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0C" w:rsidRPr="000D7EE7" w:rsidRDefault="000D7EE7" w:rsidP="000D7EE7">
      <w:pPr>
        <w:jc w:val="right"/>
        <w:rPr>
          <w:rFonts w:ascii="Times New Roman" w:hAnsi="Times New Roman" w:cs="Times New Roman"/>
          <w:sz w:val="28"/>
          <w:szCs w:val="28"/>
        </w:rPr>
      </w:pPr>
      <w:r w:rsidRPr="000D7EE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0D7EE7" w:rsidRPr="000D7EE7" w:rsidRDefault="000D7EE7" w:rsidP="000D7E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D7E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ОТЧЕТ</w:t>
      </w:r>
    </w:p>
    <w:p w:rsidR="000D7EE7" w:rsidRDefault="000D7EE7" w:rsidP="000D7E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7182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результатах достижения плановых значений целевых индикаторов социально-экономического развития </w:t>
      </w:r>
    </w:p>
    <w:p w:rsidR="000D7EE7" w:rsidRDefault="000D7EE7" w:rsidP="000D7E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7182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Воронежской области, представленных в Стратегии, в 201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Pr="0067182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году</w:t>
      </w:r>
    </w:p>
    <w:p w:rsidR="000D7EE7" w:rsidRDefault="000D7EE7" w:rsidP="000D7E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7"/>
        <w:tblW w:w="15397" w:type="dxa"/>
        <w:tblLayout w:type="fixed"/>
        <w:tblLook w:val="04A0"/>
      </w:tblPr>
      <w:tblGrid>
        <w:gridCol w:w="534"/>
        <w:gridCol w:w="2976"/>
        <w:gridCol w:w="1643"/>
        <w:gridCol w:w="929"/>
        <w:gridCol w:w="992"/>
        <w:gridCol w:w="851"/>
        <w:gridCol w:w="1134"/>
        <w:gridCol w:w="1114"/>
        <w:gridCol w:w="1134"/>
        <w:gridCol w:w="1134"/>
        <w:gridCol w:w="2956"/>
      </w:tblGrid>
      <w:tr w:rsidR="000D7EE7" w:rsidTr="00BA1579">
        <w:tc>
          <w:tcPr>
            <w:tcW w:w="534" w:type="dxa"/>
            <w:vMerge w:val="restart"/>
            <w:vAlign w:val="center"/>
          </w:tcPr>
          <w:p w:rsidR="000D7EE7" w:rsidRPr="00671824" w:rsidRDefault="000D7EE7" w:rsidP="000D7E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  <w:vMerge w:val="restart"/>
            <w:vAlign w:val="center"/>
          </w:tcPr>
          <w:p w:rsidR="000D7EE7" w:rsidRPr="00671824" w:rsidRDefault="000D7EE7" w:rsidP="000D7E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аименование индик</w:t>
            </w: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тора</w:t>
            </w:r>
          </w:p>
        </w:tc>
        <w:tc>
          <w:tcPr>
            <w:tcW w:w="1643" w:type="dxa"/>
            <w:vMerge w:val="restart"/>
            <w:vAlign w:val="center"/>
          </w:tcPr>
          <w:p w:rsidR="000D7EE7" w:rsidRPr="00671824" w:rsidRDefault="000D7EE7" w:rsidP="000D7E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Достигнутые значения индикатора в базовом 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2772" w:type="dxa"/>
            <w:gridSpan w:val="3"/>
            <w:vAlign w:val="center"/>
          </w:tcPr>
          <w:p w:rsidR="000D7EE7" w:rsidRDefault="000D7EE7" w:rsidP="000D7E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Фактические значения индикатора в периоде, предшествующем    </w:t>
            </w:r>
          </w:p>
          <w:p w:rsidR="000D7EE7" w:rsidRPr="00671824" w:rsidRDefault="000D7EE7" w:rsidP="000D7E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отчетному году</w:t>
            </w:r>
          </w:p>
        </w:tc>
        <w:tc>
          <w:tcPr>
            <w:tcW w:w="4516" w:type="dxa"/>
            <w:gridSpan w:val="4"/>
          </w:tcPr>
          <w:p w:rsidR="000D7EE7" w:rsidRDefault="000D7EE7" w:rsidP="000D7E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D7EE7" w:rsidRDefault="000D7EE7" w:rsidP="000D7E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Значения индикатора</w:t>
            </w:r>
          </w:p>
          <w:p w:rsidR="000D7EE7" w:rsidRDefault="000D7EE7" w:rsidP="000D7EE7">
            <w:pPr>
              <w:jc w:val="center"/>
            </w:pP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201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2956" w:type="dxa"/>
            <w:vMerge w:val="restart"/>
          </w:tcPr>
          <w:p w:rsidR="000D7EE7" w:rsidRDefault="000D7EE7" w:rsidP="000D7EE7">
            <w:pPr>
              <w:jc w:val="center"/>
            </w:pPr>
            <w:r w:rsidRPr="006718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D7EE7" w:rsidTr="00BA1579">
        <w:tc>
          <w:tcPr>
            <w:tcW w:w="534" w:type="dxa"/>
            <w:vMerge/>
            <w:vAlign w:val="center"/>
          </w:tcPr>
          <w:p w:rsidR="000D7EE7" w:rsidRPr="00671824" w:rsidRDefault="000D7EE7" w:rsidP="000D7EE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vAlign w:val="center"/>
          </w:tcPr>
          <w:p w:rsidR="000D7EE7" w:rsidRPr="00671824" w:rsidRDefault="000D7EE7" w:rsidP="000D7EE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  <w:vAlign w:val="center"/>
          </w:tcPr>
          <w:p w:rsidR="000D7EE7" w:rsidRPr="00671824" w:rsidRDefault="000D7EE7" w:rsidP="000D7EE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2011 год</w:t>
            </w:r>
          </w:p>
        </w:tc>
        <w:tc>
          <w:tcPr>
            <w:tcW w:w="992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2012 год</w:t>
            </w:r>
          </w:p>
        </w:tc>
        <w:tc>
          <w:tcPr>
            <w:tcW w:w="851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2013 год</w:t>
            </w:r>
          </w:p>
        </w:tc>
        <w:tc>
          <w:tcPr>
            <w:tcW w:w="1134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</w:p>
        </w:tc>
        <w:tc>
          <w:tcPr>
            <w:tcW w:w="1114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  <w:tc>
          <w:tcPr>
            <w:tcW w:w="1134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 в</w:t>
            </w: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ы</w:t>
            </w: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пол-нения</w:t>
            </w:r>
          </w:p>
        </w:tc>
        <w:tc>
          <w:tcPr>
            <w:tcW w:w="1134" w:type="dxa"/>
          </w:tcPr>
          <w:p w:rsidR="00536C02" w:rsidRDefault="000D7EE7" w:rsidP="000D7E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7EE7">
              <w:rPr>
                <w:rFonts w:ascii="Times New Roman" w:hAnsi="Times New Roman" w:cs="Times New Roman"/>
              </w:rPr>
              <w:t>в</w:t>
            </w: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 к  2013 </w:t>
            </w:r>
          </w:p>
          <w:p w:rsidR="000D7EE7" w:rsidRPr="000D7EE7" w:rsidRDefault="000D7EE7" w:rsidP="000D7EE7">
            <w:pPr>
              <w:jc w:val="center"/>
              <w:rPr>
                <w:rFonts w:ascii="Times New Roman" w:hAnsi="Times New Roman" w:cs="Times New Roman"/>
              </w:rPr>
            </w:pPr>
            <w:r w:rsidRPr="000D7E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году</w:t>
            </w:r>
            <w:r w:rsidR="009009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сопост</w:t>
            </w:r>
            <w:r w:rsidR="009009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  <w:r w:rsidR="009009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вимой оценке</w:t>
            </w:r>
          </w:p>
        </w:tc>
        <w:tc>
          <w:tcPr>
            <w:tcW w:w="2956" w:type="dxa"/>
            <w:vMerge/>
          </w:tcPr>
          <w:p w:rsidR="000D7EE7" w:rsidRDefault="000D7EE7" w:rsidP="000D7EE7">
            <w:pPr>
              <w:jc w:val="center"/>
            </w:pPr>
          </w:p>
        </w:tc>
      </w:tr>
      <w:tr w:rsidR="000D7EE7" w:rsidRPr="000D7EE7" w:rsidTr="00BA1579">
        <w:tc>
          <w:tcPr>
            <w:tcW w:w="534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0D7EE7" w:rsidRPr="000D7EE7" w:rsidRDefault="000D7EE7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4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0D7EE7" w:rsidRPr="000D7EE7" w:rsidRDefault="000D7EE7" w:rsidP="000D7EE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7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0D7EE7" w:rsidRPr="000D7EE7" w:rsidRDefault="000D7EE7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E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6" w:type="dxa"/>
          </w:tcPr>
          <w:p w:rsidR="000D7EE7" w:rsidRPr="000D7EE7" w:rsidRDefault="000D7EE7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E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D7EE7" w:rsidRPr="000D7EE7" w:rsidTr="00BA1579">
        <w:tc>
          <w:tcPr>
            <w:tcW w:w="15397" w:type="dxa"/>
            <w:gridSpan w:val="11"/>
          </w:tcPr>
          <w:p w:rsidR="000D7EE7" w:rsidRPr="000D7EE7" w:rsidRDefault="000D7EE7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Показатели,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характеризующие </w:t>
            </w:r>
            <w:r w:rsidRPr="00B16F1E">
              <w:rPr>
                <w:rFonts w:ascii="Times New Roman" w:hAnsi="Times New Roman"/>
                <w:b/>
                <w:sz w:val="24"/>
                <w:szCs w:val="24"/>
              </w:rPr>
              <w:t>экономическое развитие Воронежской области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0D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Валовой региональный продукт (далее – 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ВРП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текущих ценах, млрд. руб.</w:t>
            </w:r>
          </w:p>
        </w:tc>
        <w:tc>
          <w:tcPr>
            <w:tcW w:w="1643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7E">
              <w:rPr>
                <w:rFonts w:ascii="Times New Roman" w:hAnsi="Times New Roman"/>
                <w:sz w:val="24"/>
                <w:szCs w:val="24"/>
              </w:rPr>
              <w:t>301,7</w:t>
            </w:r>
          </w:p>
        </w:tc>
        <w:tc>
          <w:tcPr>
            <w:tcW w:w="929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992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568,6</w:t>
            </w:r>
          </w:p>
        </w:tc>
        <w:tc>
          <w:tcPr>
            <w:tcW w:w="851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606,7</w:t>
            </w:r>
            <w:r>
              <w:rPr>
                <w:rStyle w:val="af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1134" w:type="dxa"/>
          </w:tcPr>
          <w:p w:rsidR="00D43ED3" w:rsidRPr="00B16F1E" w:rsidRDefault="00D43ED3" w:rsidP="006E748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703,9</w:t>
            </w:r>
            <w:r>
              <w:rPr>
                <w:rStyle w:val="af"/>
                <w:rFonts w:ascii="Times New Roman" w:hAnsi="Times New Roman"/>
                <w:bCs/>
                <w:sz w:val="24"/>
                <w:szCs w:val="24"/>
              </w:rPr>
              <w:footnoteReference w:id="3"/>
            </w:r>
          </w:p>
        </w:tc>
        <w:tc>
          <w:tcPr>
            <w:tcW w:w="1114" w:type="dxa"/>
          </w:tcPr>
          <w:p w:rsidR="00D43ED3" w:rsidRPr="007D2DB2" w:rsidRDefault="00D43ED3" w:rsidP="007D2DB2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C74DE">
              <w:rPr>
                <w:rFonts w:ascii="Times New Roman" w:hAnsi="Times New Roman"/>
                <w:sz w:val="24"/>
                <w:szCs w:val="24"/>
              </w:rPr>
              <w:t>703,9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D43ED3" w:rsidRPr="002C74D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D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D43ED3" w:rsidRPr="000D7EE7" w:rsidRDefault="009009C6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2956" w:type="dxa"/>
          </w:tcPr>
          <w:p w:rsidR="00D43ED3" w:rsidRPr="003349DC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Сохранение положительной динамики  роста экономики в 2014 году, в сопоставимой оценке на уровне 102,5% отн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сительно 2013 года, обеспечено п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оложительн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динамик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развития всех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базовых отраслей и 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сфер деятельности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 Ро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сийской Федерации ВВП – 100,6%)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334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0D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ВРП на душу населения в текущих ценах, тыс. руб.</w:t>
            </w:r>
          </w:p>
        </w:tc>
        <w:tc>
          <w:tcPr>
            <w:tcW w:w="1643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56F">
              <w:rPr>
                <w:rFonts w:ascii="Times New Roman" w:hAnsi="Times New Roman"/>
                <w:sz w:val="24"/>
                <w:szCs w:val="24"/>
              </w:rPr>
              <w:t>133,2</w:t>
            </w:r>
          </w:p>
        </w:tc>
        <w:tc>
          <w:tcPr>
            <w:tcW w:w="929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203,6</w:t>
            </w:r>
          </w:p>
        </w:tc>
        <w:tc>
          <w:tcPr>
            <w:tcW w:w="992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243,9</w:t>
            </w:r>
          </w:p>
        </w:tc>
        <w:tc>
          <w:tcPr>
            <w:tcW w:w="851" w:type="dxa"/>
          </w:tcPr>
          <w:p w:rsidR="00D43ED3" w:rsidRPr="007D2DB2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D43ED3" w:rsidRPr="007D2DB2" w:rsidRDefault="00D43ED3" w:rsidP="007D2DB2">
            <w:pPr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302,1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dxa"/>
          </w:tcPr>
          <w:p w:rsidR="00D43ED3" w:rsidRPr="002C74DE" w:rsidRDefault="00D43ED3" w:rsidP="007D2D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DE">
              <w:rPr>
                <w:rFonts w:ascii="Times New Roman" w:hAnsi="Times New Roman"/>
                <w:sz w:val="24"/>
                <w:szCs w:val="24"/>
              </w:rPr>
              <w:t>302,1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D43ED3" w:rsidRPr="002C74D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4D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D43ED3" w:rsidRPr="000D7EE7" w:rsidRDefault="009009C6" w:rsidP="00311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311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6" w:type="dxa"/>
          </w:tcPr>
          <w:p w:rsidR="00D43ED3" w:rsidRPr="003349DC" w:rsidRDefault="00D43ED3" w:rsidP="00DE4C21">
            <w:pPr>
              <w:pStyle w:val="13pt"/>
              <w:ind w:firstLine="0"/>
              <w:rPr>
                <w:bCs/>
                <w:color w:val="000000"/>
                <w:sz w:val="20"/>
                <w:szCs w:val="20"/>
              </w:rPr>
            </w:pPr>
            <w:r w:rsidRPr="003349DC">
              <w:rPr>
                <w:sz w:val="20"/>
                <w:szCs w:val="20"/>
              </w:rPr>
              <w:t>В рейтинге субъектов Росси</w:t>
            </w:r>
            <w:r w:rsidRPr="003349DC">
              <w:rPr>
                <w:sz w:val="20"/>
                <w:szCs w:val="20"/>
              </w:rPr>
              <w:t>й</w:t>
            </w:r>
            <w:r w:rsidRPr="003349DC">
              <w:rPr>
                <w:sz w:val="20"/>
                <w:szCs w:val="20"/>
              </w:rPr>
              <w:t>ской Федерации по показателю «</w:t>
            </w:r>
            <w:r>
              <w:rPr>
                <w:sz w:val="20"/>
                <w:szCs w:val="20"/>
              </w:rPr>
              <w:t>О</w:t>
            </w:r>
            <w:r w:rsidRPr="003349DC">
              <w:rPr>
                <w:sz w:val="20"/>
                <w:szCs w:val="20"/>
              </w:rPr>
              <w:t>бъем ВРП на душу насел</w:t>
            </w:r>
            <w:r w:rsidRPr="003349DC">
              <w:rPr>
                <w:sz w:val="20"/>
                <w:szCs w:val="20"/>
              </w:rPr>
              <w:t>е</w:t>
            </w:r>
            <w:r w:rsidRPr="003349DC">
              <w:rPr>
                <w:sz w:val="20"/>
                <w:szCs w:val="20"/>
              </w:rPr>
              <w:t>ния» область заняла 43 место в Российской Федерации и с</w:t>
            </w:r>
            <w:r w:rsidRPr="003349DC">
              <w:rPr>
                <w:sz w:val="20"/>
                <w:szCs w:val="20"/>
              </w:rPr>
              <w:t>о</w:t>
            </w:r>
            <w:r w:rsidRPr="003349DC">
              <w:rPr>
                <w:sz w:val="20"/>
                <w:szCs w:val="20"/>
              </w:rPr>
              <w:t xml:space="preserve">хранила 7 место в ЦФО  (в 2012 году  – 45 место в РФ). 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0D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Объем отгруженных тов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ров собственного прои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водства, выполненных р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бот  и услуг собственными силами в промышленном производстве, млрд. руб.</w:t>
            </w:r>
          </w:p>
        </w:tc>
        <w:tc>
          <w:tcPr>
            <w:tcW w:w="1643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169,8</w:t>
            </w:r>
          </w:p>
        </w:tc>
        <w:tc>
          <w:tcPr>
            <w:tcW w:w="929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273,9</w:t>
            </w:r>
          </w:p>
        </w:tc>
        <w:tc>
          <w:tcPr>
            <w:tcW w:w="992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302,9</w:t>
            </w:r>
          </w:p>
        </w:tc>
        <w:tc>
          <w:tcPr>
            <w:tcW w:w="851" w:type="dxa"/>
          </w:tcPr>
          <w:p w:rsidR="00D43ED3" w:rsidRPr="00200CEC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CEC">
              <w:rPr>
                <w:rFonts w:ascii="Times New Roman" w:hAnsi="Times New Roman"/>
                <w:bCs/>
                <w:sz w:val="24"/>
                <w:szCs w:val="24"/>
              </w:rPr>
              <w:t>322,2</w:t>
            </w:r>
          </w:p>
        </w:tc>
        <w:tc>
          <w:tcPr>
            <w:tcW w:w="1134" w:type="dxa"/>
          </w:tcPr>
          <w:p w:rsidR="00D43ED3" w:rsidRPr="00200CEC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CEC">
              <w:rPr>
                <w:rFonts w:ascii="Times New Roman" w:hAnsi="Times New Roman"/>
                <w:bCs/>
                <w:sz w:val="24"/>
                <w:szCs w:val="24"/>
              </w:rPr>
              <w:t>325,2</w:t>
            </w:r>
          </w:p>
        </w:tc>
        <w:tc>
          <w:tcPr>
            <w:tcW w:w="1114" w:type="dxa"/>
          </w:tcPr>
          <w:p w:rsidR="00D43ED3" w:rsidRPr="004C403A" w:rsidRDefault="00D43ED3" w:rsidP="000D7E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40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347,8</w:t>
            </w:r>
          </w:p>
        </w:tc>
        <w:tc>
          <w:tcPr>
            <w:tcW w:w="1134" w:type="dxa"/>
          </w:tcPr>
          <w:p w:rsidR="00D43ED3" w:rsidRPr="004C403A" w:rsidRDefault="00D43ED3" w:rsidP="000D7E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40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134" w:type="dxa"/>
          </w:tcPr>
          <w:p w:rsidR="00D43ED3" w:rsidRPr="000D7EE7" w:rsidRDefault="009009C6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2956" w:type="dxa"/>
            <w:vMerge w:val="restart"/>
          </w:tcPr>
          <w:p w:rsidR="00D43ED3" w:rsidRPr="00B4415A" w:rsidRDefault="00D43ED3" w:rsidP="00DE4C21">
            <w:pPr>
              <w:jc w:val="both"/>
              <w:rPr>
                <w:rFonts w:ascii="Times New Roman" w:hAnsi="Times New Roman"/>
                <w:szCs w:val="28"/>
              </w:rPr>
            </w:pPr>
            <w:r w:rsidRPr="00C862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2014 году индекс регионал</w:t>
            </w:r>
            <w:r w:rsidRPr="00C862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862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ного </w:t>
            </w:r>
            <w:r w:rsidRPr="00B441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промышленного  прои</w:t>
            </w:r>
            <w:r w:rsidRPr="00B441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B441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водства  составил 107,6% (в Российской Федерации – 101,7%).  </w:t>
            </w:r>
            <w:r w:rsidRPr="00B4415A">
              <w:rPr>
                <w:rFonts w:ascii="Times New Roman" w:hAnsi="Times New Roman"/>
                <w:szCs w:val="28"/>
              </w:rPr>
              <w:t>Наиболее высокую динамику развития демо</w:t>
            </w:r>
            <w:r w:rsidRPr="00B4415A">
              <w:rPr>
                <w:rFonts w:ascii="Times New Roman" w:hAnsi="Times New Roman"/>
                <w:szCs w:val="28"/>
              </w:rPr>
              <w:t>н</w:t>
            </w:r>
            <w:r w:rsidRPr="00B4415A">
              <w:rPr>
                <w:rFonts w:ascii="Times New Roman" w:hAnsi="Times New Roman"/>
                <w:szCs w:val="28"/>
              </w:rPr>
              <w:t>стрировали предприятия о</w:t>
            </w:r>
            <w:r w:rsidRPr="00B4415A">
              <w:rPr>
                <w:rFonts w:ascii="Times New Roman" w:hAnsi="Times New Roman"/>
                <w:szCs w:val="28"/>
              </w:rPr>
              <w:t>б</w:t>
            </w:r>
            <w:r w:rsidRPr="00B4415A">
              <w:rPr>
                <w:rFonts w:ascii="Times New Roman" w:hAnsi="Times New Roman"/>
                <w:szCs w:val="28"/>
              </w:rPr>
              <w:t>рабатывающих производств.</w:t>
            </w:r>
          </w:p>
          <w:p w:rsidR="00D43ED3" w:rsidRPr="00A25241" w:rsidRDefault="00D43ED3" w:rsidP="00DE4C2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5A">
              <w:rPr>
                <w:rFonts w:ascii="Times New Roman" w:hAnsi="Times New Roman"/>
                <w:sz w:val="20"/>
                <w:szCs w:val="20"/>
                <w:lang w:eastAsia="ru-RU"/>
              </w:rPr>
              <w:t>По индексу промышленного</w:t>
            </w:r>
            <w:r w:rsidRPr="001E5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производства область зан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яла</w:t>
            </w:r>
            <w:r w:rsidRPr="001E5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12-ое место по России и 3-е в ЦФО,  по динамике обрабат</w:t>
            </w:r>
            <w:r w:rsidRPr="001E597B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1E597B">
              <w:rPr>
                <w:rFonts w:ascii="Times New Roman" w:hAnsi="Times New Roman"/>
                <w:sz w:val="20"/>
                <w:szCs w:val="20"/>
                <w:lang w:eastAsia="ru-RU"/>
              </w:rPr>
              <w:t>вающих производств – 11-ое и 2-е места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E5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соответственно.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0D7EE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Производительность тр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да в промышленности, млн. руб./чел.</w:t>
            </w:r>
          </w:p>
        </w:tc>
        <w:tc>
          <w:tcPr>
            <w:tcW w:w="1643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1,31</w:t>
            </w:r>
          </w:p>
        </w:tc>
        <w:tc>
          <w:tcPr>
            <w:tcW w:w="929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1,78</w:t>
            </w:r>
          </w:p>
        </w:tc>
        <w:tc>
          <w:tcPr>
            <w:tcW w:w="992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1,99</w:t>
            </w:r>
          </w:p>
        </w:tc>
        <w:tc>
          <w:tcPr>
            <w:tcW w:w="851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2,62</w:t>
            </w:r>
          </w:p>
        </w:tc>
        <w:tc>
          <w:tcPr>
            <w:tcW w:w="1114" w:type="dxa"/>
          </w:tcPr>
          <w:p w:rsidR="00D43ED3" w:rsidRPr="004C403A" w:rsidRDefault="00D43ED3" w:rsidP="000D7E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40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2,87</w:t>
            </w:r>
          </w:p>
        </w:tc>
        <w:tc>
          <w:tcPr>
            <w:tcW w:w="1134" w:type="dxa"/>
          </w:tcPr>
          <w:p w:rsidR="00D43ED3" w:rsidRPr="004C403A" w:rsidRDefault="00D43ED3" w:rsidP="000D7E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40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</w:tcPr>
          <w:p w:rsidR="00D43ED3" w:rsidRPr="000D7EE7" w:rsidRDefault="009009C6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6" w:type="dxa"/>
            <w:vMerge/>
          </w:tcPr>
          <w:p w:rsidR="00D43ED3" w:rsidRPr="00A25241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3ED3" w:rsidRPr="000D7EE7" w:rsidTr="009009C6">
        <w:trPr>
          <w:trHeight w:val="1252"/>
        </w:trPr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0D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Продукция сельского х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зяйства в хозяйствах всех категорий, в фактических ценах, млрд. руб.</w:t>
            </w:r>
          </w:p>
        </w:tc>
        <w:tc>
          <w:tcPr>
            <w:tcW w:w="1643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75,3</w:t>
            </w:r>
          </w:p>
        </w:tc>
        <w:tc>
          <w:tcPr>
            <w:tcW w:w="929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992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851" w:type="dxa"/>
          </w:tcPr>
          <w:p w:rsidR="00D43ED3" w:rsidRPr="00B16F1E" w:rsidRDefault="00D43ED3" w:rsidP="00562B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14</w:t>
            </w:r>
            <w:r w:rsidR="00562B1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140,2</w:t>
            </w:r>
          </w:p>
        </w:tc>
        <w:tc>
          <w:tcPr>
            <w:tcW w:w="1114" w:type="dxa"/>
          </w:tcPr>
          <w:p w:rsidR="00D43ED3" w:rsidRPr="00E67C9F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9F">
              <w:rPr>
                <w:rFonts w:ascii="Times New Roman" w:hAnsi="Times New Roman"/>
                <w:bCs/>
                <w:sz w:val="24"/>
                <w:szCs w:val="24"/>
              </w:rPr>
              <w:t>146,1</w:t>
            </w:r>
          </w:p>
        </w:tc>
        <w:tc>
          <w:tcPr>
            <w:tcW w:w="1134" w:type="dxa"/>
          </w:tcPr>
          <w:p w:rsidR="00D43ED3" w:rsidRPr="00E67C9F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9F">
              <w:rPr>
                <w:rFonts w:ascii="Times New Roman" w:hAnsi="Times New Roman"/>
                <w:bCs/>
                <w:sz w:val="24"/>
                <w:szCs w:val="24"/>
              </w:rPr>
              <w:t>104,2</w:t>
            </w:r>
          </w:p>
        </w:tc>
        <w:tc>
          <w:tcPr>
            <w:tcW w:w="1134" w:type="dxa"/>
          </w:tcPr>
          <w:p w:rsidR="00D43ED3" w:rsidRPr="000D7EE7" w:rsidRDefault="009009C6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2956" w:type="dxa"/>
            <w:vMerge w:val="restart"/>
          </w:tcPr>
          <w:p w:rsidR="00D43ED3" w:rsidRPr="00A25241" w:rsidRDefault="00D43ED3" w:rsidP="00DE4C21">
            <w:pPr>
              <w:pStyle w:val="Style2"/>
              <w:widowControl/>
              <w:spacing w:line="240" w:lineRule="auto"/>
              <w:ind w:firstLine="0"/>
              <w:jc w:val="both"/>
              <w:rPr>
                <w:bCs/>
                <w:color w:val="000000"/>
              </w:rPr>
            </w:pPr>
            <w:r w:rsidRPr="001E597B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2014</w:t>
            </w:r>
            <w:r w:rsidRPr="001E597B">
              <w:rPr>
                <w:sz w:val="20"/>
                <w:szCs w:val="20"/>
              </w:rPr>
              <w:t xml:space="preserve"> году по объему прои</w:t>
            </w:r>
            <w:r w:rsidRPr="001E597B">
              <w:rPr>
                <w:sz w:val="20"/>
                <w:szCs w:val="20"/>
              </w:rPr>
              <w:t>з</w:t>
            </w:r>
            <w:r w:rsidRPr="001E597B">
              <w:rPr>
                <w:sz w:val="20"/>
                <w:szCs w:val="20"/>
              </w:rPr>
              <w:t>водства продукции сельского хозяйства область заняла 5-ое место в РФ и 2-ое место в ЦФО</w:t>
            </w:r>
            <w:r>
              <w:rPr>
                <w:sz w:val="20"/>
                <w:szCs w:val="20"/>
              </w:rPr>
              <w:t>.</w:t>
            </w:r>
            <w:r w:rsidRPr="001E59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Общий объем сельскох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зяйственного производства  вырос на 0,5%., в том числе зерна -  на 18%, молока – на 4,2%, яиц – на 8%. 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0D7E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Производительность тр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да в сельском хозяйстве, млн. руб./чел.</w:t>
            </w:r>
          </w:p>
        </w:tc>
        <w:tc>
          <w:tcPr>
            <w:tcW w:w="1643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  <w:tc>
          <w:tcPr>
            <w:tcW w:w="929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  <w:tc>
          <w:tcPr>
            <w:tcW w:w="992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  <w:tc>
          <w:tcPr>
            <w:tcW w:w="851" w:type="dxa"/>
          </w:tcPr>
          <w:p w:rsidR="00D43ED3" w:rsidRPr="00B16F1E" w:rsidRDefault="00D43ED3" w:rsidP="00562B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0,9</w:t>
            </w:r>
            <w:r w:rsidR="00562B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0,93</w:t>
            </w:r>
          </w:p>
        </w:tc>
        <w:tc>
          <w:tcPr>
            <w:tcW w:w="1114" w:type="dxa"/>
          </w:tcPr>
          <w:p w:rsidR="00D43ED3" w:rsidRPr="00E67C9F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9F">
              <w:rPr>
                <w:rFonts w:ascii="Times New Roman" w:hAnsi="Times New Roman"/>
                <w:bCs/>
                <w:sz w:val="24"/>
                <w:szCs w:val="24"/>
              </w:rPr>
              <w:t>0,95</w:t>
            </w:r>
          </w:p>
        </w:tc>
        <w:tc>
          <w:tcPr>
            <w:tcW w:w="1134" w:type="dxa"/>
          </w:tcPr>
          <w:p w:rsidR="00D43ED3" w:rsidRPr="00E67C9F" w:rsidRDefault="00D43ED3" w:rsidP="000D7E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9F">
              <w:rPr>
                <w:rFonts w:ascii="Times New Roman" w:hAnsi="Times New Roman"/>
                <w:bCs/>
                <w:sz w:val="24"/>
                <w:szCs w:val="24"/>
              </w:rPr>
              <w:t>102,2</w:t>
            </w:r>
          </w:p>
        </w:tc>
        <w:tc>
          <w:tcPr>
            <w:tcW w:w="1134" w:type="dxa"/>
          </w:tcPr>
          <w:p w:rsidR="00D43ED3" w:rsidRPr="000D7EE7" w:rsidRDefault="009009C6" w:rsidP="000D7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6" w:type="dxa"/>
            <w:vMerge/>
          </w:tcPr>
          <w:p w:rsidR="00D43ED3" w:rsidRPr="00A25241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0D7EE7">
            <w:pPr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Доля высококвалифиц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и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рованных работников от числа квалифицирова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н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ных работников в регионе, %</w:t>
            </w:r>
          </w:p>
        </w:tc>
        <w:tc>
          <w:tcPr>
            <w:tcW w:w="1643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851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  <w:tc>
          <w:tcPr>
            <w:tcW w:w="1134" w:type="dxa"/>
          </w:tcPr>
          <w:p w:rsidR="00D43ED3" w:rsidRPr="00B16F1E" w:rsidRDefault="00D43ED3" w:rsidP="000D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  <w:tc>
          <w:tcPr>
            <w:tcW w:w="1114" w:type="dxa"/>
          </w:tcPr>
          <w:p w:rsidR="00D43ED3" w:rsidRPr="00484EA7" w:rsidRDefault="00D43ED3" w:rsidP="000D7E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4E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</w:tcPr>
          <w:p w:rsidR="00D43ED3" w:rsidRPr="00484EA7" w:rsidRDefault="00D43ED3" w:rsidP="000D7E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+ 4,4 п.п.</w:t>
            </w:r>
          </w:p>
        </w:tc>
        <w:tc>
          <w:tcPr>
            <w:tcW w:w="1134" w:type="dxa"/>
          </w:tcPr>
          <w:p w:rsidR="00D43ED3" w:rsidRPr="000D7EE7" w:rsidRDefault="009009C6" w:rsidP="00EB4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56" w:type="dxa"/>
          </w:tcPr>
          <w:p w:rsidR="00D43ED3" w:rsidRPr="009A5DD7" w:rsidRDefault="00D43ED3" w:rsidP="00DE4C21">
            <w:pPr>
              <w:contextualSpacing/>
              <w:jc w:val="both"/>
              <w:rPr>
                <w:rFonts w:ascii="Times New Roman" w:hAnsi="Times New Roman"/>
                <w:color w:val="1D1D1D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2014 году  в экономике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гиона было занято  297 тыс. высококвалифицированных работников, за отчетный </w:t>
            </w:r>
            <w:r w:rsidRPr="009A5DD7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9A5DD7">
              <w:rPr>
                <w:rFonts w:ascii="Times New Roman" w:hAnsi="Times New Roman"/>
                <w:sz w:val="20"/>
                <w:szCs w:val="20"/>
              </w:rPr>
              <w:t xml:space="preserve">численность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5DD7">
              <w:rPr>
                <w:rFonts w:ascii="Times New Roman" w:hAnsi="Times New Roman"/>
                <w:sz w:val="20"/>
                <w:szCs w:val="20"/>
              </w:rPr>
              <w:t xml:space="preserve"> увеличилась на 36 тыс. чел</w:t>
            </w:r>
            <w:r>
              <w:rPr>
                <w:rFonts w:ascii="Times New Roman" w:hAnsi="Times New Roman"/>
                <w:sz w:val="20"/>
                <w:szCs w:val="20"/>
              </w:rPr>
              <w:t>., или на 4,4 п.п.</w:t>
            </w:r>
          </w:p>
          <w:p w:rsidR="00D43ED3" w:rsidRPr="00961F49" w:rsidRDefault="00D43ED3" w:rsidP="00DE4C21">
            <w:pPr>
              <w:widowControl w:val="0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1D1D1D"/>
                <w:sz w:val="20"/>
                <w:szCs w:val="20"/>
              </w:rPr>
              <w:t>П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одготовку высококвалифиц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и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рованных рабочих и специал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и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стов со средним професси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о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нальным образованием для машиностроения, радиоэле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к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тронной промышленности,  агропромышленного комплекса и социальной сферы осущест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в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ляют 7 учебных центров пр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о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фессиональных квалификаций, созданных на базе учебных заведений среднего професси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>о</w:t>
            </w:r>
            <w:r w:rsidRPr="009A5DD7">
              <w:rPr>
                <w:rFonts w:ascii="Times New Roman" w:hAnsi="Times New Roman"/>
                <w:color w:val="1D1D1D"/>
                <w:sz w:val="20"/>
                <w:szCs w:val="20"/>
              </w:rPr>
              <w:t xml:space="preserve">нального образования. 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536C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Энергоемкость ВРП (в с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поставимых ценах), кг у. т. / 10 тыс. руб.</w:t>
            </w:r>
          </w:p>
        </w:tc>
        <w:tc>
          <w:tcPr>
            <w:tcW w:w="1643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180,9</w:t>
            </w:r>
          </w:p>
        </w:tc>
        <w:tc>
          <w:tcPr>
            <w:tcW w:w="992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160,7</w:t>
            </w:r>
          </w:p>
        </w:tc>
        <w:tc>
          <w:tcPr>
            <w:tcW w:w="851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147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D43ED3" w:rsidRPr="00B16F1E" w:rsidRDefault="00D43ED3" w:rsidP="00CB617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133,2</w:t>
            </w:r>
            <w:r>
              <w:rPr>
                <w:rStyle w:val="af"/>
                <w:rFonts w:ascii="Times New Roman" w:hAnsi="Times New Roman"/>
                <w:bCs/>
                <w:sz w:val="24"/>
                <w:szCs w:val="24"/>
              </w:rPr>
              <w:footnoteReference w:id="4"/>
            </w:r>
          </w:p>
        </w:tc>
        <w:tc>
          <w:tcPr>
            <w:tcW w:w="1114" w:type="dxa"/>
          </w:tcPr>
          <w:p w:rsidR="00D43ED3" w:rsidRPr="00484EA7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4E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34" w:type="dxa"/>
          </w:tcPr>
          <w:p w:rsidR="00D43ED3" w:rsidRPr="00484EA7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D43ED3" w:rsidRPr="000D7EE7" w:rsidRDefault="009009C6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110,4</w:t>
            </w:r>
          </w:p>
        </w:tc>
        <w:tc>
          <w:tcPr>
            <w:tcW w:w="2956" w:type="dxa"/>
          </w:tcPr>
          <w:p w:rsidR="00D43ED3" w:rsidRPr="007364E0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97CA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Внедрение энергосберегающих технологий во всех сферах эк</w:t>
            </w:r>
            <w:r w:rsidRPr="00F97CA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97CA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номики.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536C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обновления основных фондов, %</w:t>
            </w:r>
          </w:p>
        </w:tc>
        <w:tc>
          <w:tcPr>
            <w:tcW w:w="1643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992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851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134" w:type="dxa"/>
          </w:tcPr>
          <w:p w:rsidR="00D43ED3" w:rsidRPr="00CB6174" w:rsidRDefault="00D43ED3" w:rsidP="00CB61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114" w:type="dxa"/>
          </w:tcPr>
          <w:p w:rsidR="00D43ED3" w:rsidRPr="00A25241" w:rsidRDefault="00D43ED3" w:rsidP="00CB617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12,7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43ED3" w:rsidRPr="00A25241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D43ED3" w:rsidRPr="000D7EE7" w:rsidRDefault="00D43ED3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2956" w:type="dxa"/>
          </w:tcPr>
          <w:p w:rsidR="00D43ED3" w:rsidRPr="00961F49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 рамках 15 государственных программ Воронежской обла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ти  и областной адресной инв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стиционной программы кап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тальные вложения на приобр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тение основных фонд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ов 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сост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вили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89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6,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0B561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млн.руб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. Введено 211 объектов социальной  и инженерной инфраструктуры, приобретено 416 квартир для детей-сирот, 4  детских сада, </w:t>
            </w:r>
            <w:r w:rsidR="009009C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закуплено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оборудование для травмоцентров и спортивное оборудование и др. 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536C0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Доля продукции, произв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денной малыми предпр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ятиями, в общем объеме валового регионального продукта, %</w:t>
            </w:r>
          </w:p>
        </w:tc>
        <w:tc>
          <w:tcPr>
            <w:tcW w:w="1643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929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851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D43ED3" w:rsidRPr="00B16F1E" w:rsidRDefault="00D43ED3" w:rsidP="00CB61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21,4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dxa"/>
          </w:tcPr>
          <w:p w:rsidR="00D43ED3" w:rsidRPr="00174C84" w:rsidRDefault="00D43ED3" w:rsidP="00CB617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4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21,4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43ED3" w:rsidRPr="00174C84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4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D43ED3" w:rsidRPr="000D7EE7" w:rsidRDefault="00D43ED3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2956" w:type="dxa"/>
          </w:tcPr>
          <w:p w:rsidR="00D43ED3" w:rsidRPr="00B5607F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Объем оборота продукции и услуг, производимых малыми предприятиями, в 2014 году составил 585,2 млрд.руб., или 100,5% в сопоставимой оценке к уровню 2013 года (в среднем по РФ – снижение на 0,1%).  О</w:t>
            </w:r>
            <w:r w:rsidRPr="00F0250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бъем налоговых поступлений в консолидированный бюджет области по специальным нал</w:t>
            </w:r>
            <w:r w:rsidRPr="00F0250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0250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говым режимам к уровню 2013 года вырос на 7,1%.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C86A2F" w:rsidRDefault="00D43ED3" w:rsidP="00910D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A2F">
              <w:rPr>
                <w:rFonts w:ascii="Times New Roman" w:hAnsi="Times New Roman"/>
                <w:sz w:val="24"/>
                <w:szCs w:val="24"/>
              </w:rPr>
              <w:t>Индекс физического об</w:t>
            </w:r>
            <w:r w:rsidRPr="00C86A2F">
              <w:rPr>
                <w:rFonts w:ascii="Times New Roman" w:hAnsi="Times New Roman"/>
                <w:sz w:val="24"/>
                <w:szCs w:val="24"/>
              </w:rPr>
              <w:t>ъ</w:t>
            </w:r>
            <w:r w:rsidRPr="00C86A2F">
              <w:rPr>
                <w:rFonts w:ascii="Times New Roman" w:hAnsi="Times New Roman"/>
                <w:sz w:val="24"/>
                <w:szCs w:val="24"/>
              </w:rPr>
              <w:t>ема оборота розничной торговли, в сопоставимых ценах к предыдущему г</w:t>
            </w:r>
            <w:r w:rsidRPr="00C86A2F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A2F">
              <w:rPr>
                <w:rFonts w:ascii="Times New Roman" w:hAnsi="Times New Roman"/>
                <w:sz w:val="24"/>
                <w:szCs w:val="24"/>
              </w:rPr>
              <w:t>ду, в %</w:t>
            </w:r>
          </w:p>
        </w:tc>
        <w:tc>
          <w:tcPr>
            <w:tcW w:w="1643" w:type="dxa"/>
          </w:tcPr>
          <w:p w:rsidR="00D43ED3" w:rsidRPr="00C86A2F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A2F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929" w:type="dxa"/>
          </w:tcPr>
          <w:p w:rsidR="00D43ED3" w:rsidRPr="00C86A2F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A2F">
              <w:rPr>
                <w:rFonts w:ascii="Times New Roman" w:hAnsi="Times New Roman"/>
                <w:sz w:val="24"/>
                <w:szCs w:val="24"/>
              </w:rPr>
              <w:t>112,8</w:t>
            </w:r>
          </w:p>
        </w:tc>
        <w:tc>
          <w:tcPr>
            <w:tcW w:w="992" w:type="dxa"/>
          </w:tcPr>
          <w:p w:rsidR="00D43ED3" w:rsidRPr="00C86A2F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A2F">
              <w:rPr>
                <w:rFonts w:ascii="Times New Roman" w:hAnsi="Times New Roman"/>
                <w:sz w:val="24"/>
                <w:szCs w:val="24"/>
              </w:rPr>
              <w:t>119,0</w:t>
            </w:r>
          </w:p>
        </w:tc>
        <w:tc>
          <w:tcPr>
            <w:tcW w:w="851" w:type="dxa"/>
          </w:tcPr>
          <w:p w:rsidR="00D43ED3" w:rsidRPr="00C86A2F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A2F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  <w:tc>
          <w:tcPr>
            <w:tcW w:w="1134" w:type="dxa"/>
          </w:tcPr>
          <w:p w:rsidR="00D43ED3" w:rsidRPr="00C86A2F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A2F">
              <w:rPr>
                <w:rFonts w:ascii="Times New Roman" w:hAnsi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4" w:type="dxa"/>
          </w:tcPr>
          <w:p w:rsidR="00D43ED3" w:rsidRPr="00174C84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4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134" w:type="dxa"/>
          </w:tcPr>
          <w:p w:rsidR="00D43ED3" w:rsidRPr="00174C84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Pr="00174C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п.п.</w:t>
            </w:r>
          </w:p>
        </w:tc>
        <w:tc>
          <w:tcPr>
            <w:tcW w:w="1134" w:type="dxa"/>
          </w:tcPr>
          <w:p w:rsidR="00D43ED3" w:rsidRPr="000D7EE7" w:rsidRDefault="00DE4C21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6" w:type="dxa"/>
          </w:tcPr>
          <w:p w:rsidR="00D43ED3" w:rsidRPr="00C816DC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Региональный рынок розни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торговли вырос на 7,2% (5 место в РФ).  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За 2014 год п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о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ступило платежей в бюдже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т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ную систему Российской Фед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е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 xml:space="preserve">рации от оптовой и розничной торговли Воронежской области </w:t>
            </w:r>
            <w:r w:rsidRPr="00C816DC">
              <w:rPr>
                <w:rFonts w:ascii="Times New Roman" w:hAnsi="Times New Roman"/>
                <w:sz w:val="20"/>
                <w:szCs w:val="20"/>
              </w:rPr>
              <w:lastRenderedPageBreak/>
              <w:t>12625,7 млн. рублей, что с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о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ставляет 16,7% от общих пл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а</w:t>
            </w:r>
            <w:r w:rsidRPr="00C816DC">
              <w:rPr>
                <w:rFonts w:ascii="Times New Roman" w:hAnsi="Times New Roman"/>
                <w:sz w:val="20"/>
                <w:szCs w:val="20"/>
              </w:rPr>
              <w:t>тежей по области.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536C02">
            <w:pPr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Доля продукции высок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технологичных и наук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емких отраслей в ВРП, %</w:t>
            </w:r>
          </w:p>
        </w:tc>
        <w:tc>
          <w:tcPr>
            <w:tcW w:w="1643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29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134" w:type="dxa"/>
          </w:tcPr>
          <w:p w:rsidR="00D43ED3" w:rsidRPr="00CB6174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20,9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dxa"/>
          </w:tcPr>
          <w:p w:rsidR="00D43ED3" w:rsidRPr="00C777D2" w:rsidRDefault="00D43ED3" w:rsidP="00CB617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20,9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43ED3" w:rsidRPr="00C777D2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D43ED3" w:rsidRPr="000D7EE7" w:rsidRDefault="00D43ED3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2956" w:type="dxa"/>
            <w:vMerge w:val="restart"/>
          </w:tcPr>
          <w:p w:rsidR="00D43ED3" w:rsidRPr="006B4A69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Обеспечивается поддержка  и стимулирование развития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новационной деятельности в форме субсидий, грантов, нал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говых льгот и льгот  по арен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ной плате, получают системное развитие технопарки и кл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стерные образования. В 2014 году разработан прогноз нау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но-технологического развития области на период до 2030 года и Региональная схема развития и размещения производител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ных сил. Удельный вес орган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заций, осуществляющих техн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логические инновации соста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ляет 9,3% (в РФ</w:t>
            </w:r>
            <w:r w:rsidR="00DE4C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- 8,9%). </w:t>
            </w: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Default="00D43ED3" w:rsidP="00536C0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Число используемых п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редовых производстве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ных технологий, единиц</w:t>
            </w:r>
          </w:p>
          <w:p w:rsidR="00D43ED3" w:rsidRPr="00B16F1E" w:rsidRDefault="00D43ED3" w:rsidP="00536C0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1756</w:t>
            </w:r>
          </w:p>
        </w:tc>
        <w:tc>
          <w:tcPr>
            <w:tcW w:w="929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992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851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1134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114" w:type="dxa"/>
          </w:tcPr>
          <w:p w:rsidR="00D43ED3" w:rsidRPr="00C777D2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</w:tcPr>
          <w:p w:rsidR="00D43ED3" w:rsidRPr="00C777D2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134" w:type="dxa"/>
          </w:tcPr>
          <w:p w:rsidR="00D43ED3" w:rsidRPr="000D7EE7" w:rsidRDefault="00D43ED3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2956" w:type="dxa"/>
            <w:vMerge/>
          </w:tcPr>
          <w:p w:rsidR="00D43ED3" w:rsidRPr="00A25241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3ED3" w:rsidRPr="000D7EE7" w:rsidTr="00BA1579">
        <w:tc>
          <w:tcPr>
            <w:tcW w:w="534" w:type="dxa"/>
          </w:tcPr>
          <w:p w:rsidR="00D43ED3" w:rsidRPr="00536C02" w:rsidRDefault="00D43ED3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3ED3" w:rsidRPr="00B16F1E" w:rsidRDefault="00D43ED3" w:rsidP="00536C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Густота автомобильных дорог общего пользования с твердым покрытием на конец года, км на 1000 кв. км территории</w:t>
            </w:r>
          </w:p>
        </w:tc>
        <w:tc>
          <w:tcPr>
            <w:tcW w:w="1643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203,8</w:t>
            </w:r>
          </w:p>
        </w:tc>
        <w:tc>
          <w:tcPr>
            <w:tcW w:w="929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992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242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317,8</w:t>
            </w:r>
          </w:p>
        </w:tc>
        <w:tc>
          <w:tcPr>
            <w:tcW w:w="1134" w:type="dxa"/>
          </w:tcPr>
          <w:p w:rsidR="00D43ED3" w:rsidRPr="00B16F1E" w:rsidRDefault="00D43ED3" w:rsidP="00536C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318,3</w:t>
            </w:r>
          </w:p>
        </w:tc>
        <w:tc>
          <w:tcPr>
            <w:tcW w:w="1114" w:type="dxa"/>
          </w:tcPr>
          <w:p w:rsidR="00D43ED3" w:rsidRPr="00C777D2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34" w:type="dxa"/>
          </w:tcPr>
          <w:p w:rsidR="00D43ED3" w:rsidRPr="00C777D2" w:rsidRDefault="00D43ED3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D43ED3" w:rsidRPr="000D7EE7" w:rsidRDefault="00D43ED3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2956" w:type="dxa"/>
          </w:tcPr>
          <w:p w:rsidR="00D43ED3" w:rsidRPr="00A25241" w:rsidRDefault="00D43ED3" w:rsidP="00DE4C21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0C50">
              <w:rPr>
                <w:rFonts w:ascii="Times New Roman" w:hAnsi="Times New Roman"/>
                <w:sz w:val="20"/>
                <w:szCs w:val="20"/>
              </w:rPr>
              <w:t xml:space="preserve">В 2014 году 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выполнен ко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м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плекс работ по содержанию, ремонту, капитальному ремо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н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ту, строительству и реконс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т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рукции автомобильных дорог и  мостовых сооружений в рамках государственной программы Воронежской области  «Разв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и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тие транспортной систе</w:t>
            </w:r>
            <w:r w:rsidR="00DE4C21">
              <w:rPr>
                <w:rFonts w:ascii="Times New Roman" w:hAnsi="Times New Roman"/>
                <w:sz w:val="20"/>
                <w:szCs w:val="20"/>
              </w:rPr>
              <w:t xml:space="preserve">мы»,  на общую сумму 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 xml:space="preserve">свыше 1,3 млрд.рублей. 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536C0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Грузооборот транспорта, млн. тонно-километров</w:t>
            </w:r>
          </w:p>
        </w:tc>
        <w:tc>
          <w:tcPr>
            <w:tcW w:w="1643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27296</w:t>
            </w:r>
          </w:p>
        </w:tc>
        <w:tc>
          <w:tcPr>
            <w:tcW w:w="929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30218</w:t>
            </w:r>
          </w:p>
        </w:tc>
        <w:tc>
          <w:tcPr>
            <w:tcW w:w="992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27433</w:t>
            </w:r>
          </w:p>
        </w:tc>
        <w:tc>
          <w:tcPr>
            <w:tcW w:w="851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25854</w:t>
            </w:r>
          </w:p>
        </w:tc>
        <w:tc>
          <w:tcPr>
            <w:tcW w:w="1134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27800</w:t>
            </w:r>
          </w:p>
        </w:tc>
        <w:tc>
          <w:tcPr>
            <w:tcW w:w="1114" w:type="dxa"/>
          </w:tcPr>
          <w:p w:rsidR="00DB4840" w:rsidRPr="00C777D2" w:rsidRDefault="00DB4840" w:rsidP="00562B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2617</w:t>
            </w:r>
            <w:r w:rsidR="00562B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562B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DB4840" w:rsidRPr="00C777D2" w:rsidRDefault="00DB4840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134" w:type="dxa"/>
          </w:tcPr>
          <w:p w:rsidR="00DB4840" w:rsidRPr="000D7EE7" w:rsidRDefault="00F074D0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2956" w:type="dxa"/>
          </w:tcPr>
          <w:p w:rsidR="00DB4840" w:rsidRPr="00C72836" w:rsidRDefault="00DB4840" w:rsidP="00562B1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7283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Плановое значение индикатора не достигнуто из-за сокращ</w:t>
            </w:r>
            <w:r w:rsidRPr="00C7283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C7283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ния объемов перевозок грузов железнодорожным транспо</w:t>
            </w:r>
            <w:r w:rsidRPr="00C7283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C7283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том, занимающим в структуре грузоперевозок региона </w:t>
            </w:r>
            <w:r w:rsidR="00562B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более </w:t>
            </w:r>
            <w:r w:rsidRPr="00C7283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562B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C7283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  <w:r w:rsidR="00DE4C2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536C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питал, млрд. 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643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94,8</w:t>
            </w:r>
          </w:p>
        </w:tc>
        <w:tc>
          <w:tcPr>
            <w:tcW w:w="929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155,2</w:t>
            </w:r>
          </w:p>
        </w:tc>
        <w:tc>
          <w:tcPr>
            <w:tcW w:w="992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182,3</w:t>
            </w:r>
          </w:p>
        </w:tc>
        <w:tc>
          <w:tcPr>
            <w:tcW w:w="851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216,8</w:t>
            </w:r>
          </w:p>
        </w:tc>
        <w:tc>
          <w:tcPr>
            <w:tcW w:w="1134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246,7</w:t>
            </w:r>
          </w:p>
        </w:tc>
        <w:tc>
          <w:tcPr>
            <w:tcW w:w="1114" w:type="dxa"/>
          </w:tcPr>
          <w:p w:rsidR="00DB4840" w:rsidRPr="008A3C79" w:rsidRDefault="00DB4840" w:rsidP="00EC576C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="008A3C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EC576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8A3C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B4840" w:rsidRPr="00C777D2" w:rsidRDefault="00EC576C" w:rsidP="008A3C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DB4840" w:rsidRPr="000D7EE7" w:rsidRDefault="00F074D0" w:rsidP="00EC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2956" w:type="dxa"/>
          </w:tcPr>
          <w:p w:rsidR="00DB4840" w:rsidRPr="006329D2" w:rsidRDefault="00DB4840" w:rsidP="00DB4840">
            <w:pPr>
              <w:pStyle w:val="13p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329D2">
              <w:rPr>
                <w:rFonts w:eastAsia="Calibri"/>
                <w:sz w:val="20"/>
                <w:szCs w:val="20"/>
                <w:lang w:eastAsia="en-US"/>
              </w:rPr>
              <w:t>В Воронежской области сохр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 xml:space="preserve">нена положительная динамика роста инвестиций.  В 2014 году 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совокупный объем инвестиций в основной капитал  составил   </w:t>
            </w:r>
            <w:r w:rsidR="00F074D0">
              <w:rPr>
                <w:rFonts w:eastAsia="Calibri"/>
                <w:sz w:val="20"/>
                <w:szCs w:val="20"/>
                <w:lang w:eastAsia="en-US"/>
              </w:rPr>
              <w:t>246,9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 xml:space="preserve"> млрд.руб., или 108% к  уровню 2013 года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(по РФ- сн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>
              <w:rPr>
                <w:rFonts w:eastAsia="Calibri"/>
                <w:sz w:val="20"/>
                <w:szCs w:val="20"/>
                <w:lang w:eastAsia="en-US"/>
              </w:rPr>
              <w:t>жение на 2,5%).</w:t>
            </w:r>
          </w:p>
          <w:p w:rsidR="00DB4840" w:rsidRPr="006329D2" w:rsidRDefault="00DB4840" w:rsidP="00DB4840">
            <w:pPr>
              <w:pStyle w:val="13p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329D2">
              <w:rPr>
                <w:rFonts w:eastAsia="Calibri"/>
                <w:sz w:val="20"/>
                <w:szCs w:val="20"/>
                <w:lang w:eastAsia="en-US"/>
              </w:rPr>
              <w:t>По темпу роста инвестиций в основной капитал в 2014 году (108%) область заняла 16-е м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сто среди субъектов РФ. Вт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рой год подряд по объему и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вестиционных вложений на душу населения отмечено оп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6329D2">
              <w:rPr>
                <w:rFonts w:eastAsia="Calibri"/>
                <w:sz w:val="20"/>
                <w:szCs w:val="20"/>
                <w:lang w:eastAsia="en-US"/>
              </w:rPr>
              <w:t>режение среднероссийского  значения показателя (область – 105,7 тыс.руб., РФ – 92,6 тыс.руб.).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536C02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536C0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Уровень развития гос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дарственно-частного партнерства,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643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29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42,1</w:t>
            </w:r>
          </w:p>
        </w:tc>
        <w:tc>
          <w:tcPr>
            <w:tcW w:w="1134" w:type="dxa"/>
          </w:tcPr>
          <w:p w:rsidR="00DB4840" w:rsidRPr="00B16F1E" w:rsidRDefault="00DB4840" w:rsidP="00536C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48,4</w:t>
            </w:r>
          </w:p>
        </w:tc>
        <w:tc>
          <w:tcPr>
            <w:tcW w:w="1114" w:type="dxa"/>
          </w:tcPr>
          <w:p w:rsidR="00DB4840" w:rsidRPr="00C777D2" w:rsidRDefault="00DB4840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134" w:type="dxa"/>
          </w:tcPr>
          <w:p w:rsidR="00DB4840" w:rsidRDefault="00DB4840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+6 </w:t>
            </w:r>
          </w:p>
          <w:p w:rsidR="00DB4840" w:rsidRPr="00C777D2" w:rsidRDefault="00DB4840" w:rsidP="00536C02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1134" w:type="dxa"/>
          </w:tcPr>
          <w:p w:rsidR="00DB4840" w:rsidRPr="000D7EE7" w:rsidRDefault="00DB4840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</w:tc>
        <w:tc>
          <w:tcPr>
            <w:tcW w:w="2956" w:type="dxa"/>
          </w:tcPr>
          <w:p w:rsidR="00DB4840" w:rsidRPr="004B445D" w:rsidRDefault="00DB4840" w:rsidP="00DB4840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2014 году о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бласть заняла 5 место по уровню развития и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н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 xml:space="preserve">ституциональной среды </w:t>
            </w:r>
            <w:r>
              <w:rPr>
                <w:rFonts w:ascii="Times New Roman" w:hAnsi="Times New Roman"/>
                <w:sz w:val="20"/>
                <w:szCs w:val="20"/>
              </w:rPr>
              <w:t>гос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дарственно-частного партне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ства 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среди регионов РФ как  регион с наивысшим показат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е</w:t>
            </w:r>
            <w:r w:rsidRPr="006329D2">
              <w:rPr>
                <w:rFonts w:ascii="Times New Roman" w:hAnsi="Times New Roman"/>
                <w:sz w:val="20"/>
                <w:szCs w:val="20"/>
              </w:rPr>
              <w:t>лем  развитости нормативно-правовой базы для реализации ГЧП-проектов</w:t>
            </w:r>
            <w:r>
              <w:rPr>
                <w:sz w:val="26"/>
                <w:szCs w:val="26"/>
              </w:rPr>
              <w:t xml:space="preserve">. </w:t>
            </w:r>
          </w:p>
        </w:tc>
      </w:tr>
      <w:tr w:rsidR="00DB4840" w:rsidRPr="000D7EE7" w:rsidTr="00BA1579">
        <w:tc>
          <w:tcPr>
            <w:tcW w:w="15397" w:type="dxa"/>
            <w:gridSpan w:val="11"/>
          </w:tcPr>
          <w:p w:rsidR="00DB4840" w:rsidRPr="000D7EE7" w:rsidRDefault="00DB4840" w:rsidP="0053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Показатели,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характеризующие </w:t>
            </w:r>
            <w:r w:rsidRPr="00B16F1E">
              <w:rPr>
                <w:rFonts w:ascii="Times New Roman" w:hAnsi="Times New Roman"/>
                <w:b/>
                <w:sz w:val="24"/>
                <w:szCs w:val="24"/>
              </w:rPr>
              <w:t>качеств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16F1E">
              <w:rPr>
                <w:rFonts w:ascii="Times New Roman" w:hAnsi="Times New Roman"/>
                <w:b/>
                <w:sz w:val="24"/>
                <w:szCs w:val="24"/>
              </w:rPr>
              <w:t xml:space="preserve"> жизни населения Воронежской области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социально-культурную сферу</w:t>
            </w:r>
          </w:p>
        </w:tc>
      </w:tr>
      <w:tr w:rsidR="00DB4840" w:rsidRPr="000D7EE7" w:rsidTr="00DE4C21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Ожидаемая продолж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и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тельность жизни, лет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70,41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70,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70,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114" w:type="dxa"/>
          </w:tcPr>
          <w:p w:rsidR="00DB4840" w:rsidRPr="00C777D2" w:rsidRDefault="00DB4840" w:rsidP="00CB617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70,82</w:t>
            </w:r>
            <w:r>
              <w:rPr>
                <w:rStyle w:val="af"/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footnoteReference w:id="5"/>
            </w:r>
          </w:p>
        </w:tc>
        <w:tc>
          <w:tcPr>
            <w:tcW w:w="113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134" w:type="dxa"/>
          </w:tcPr>
          <w:p w:rsidR="00DB4840" w:rsidRPr="000D7EE7" w:rsidRDefault="00DB484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2956" w:type="dxa"/>
            <w:vAlign w:val="bottom"/>
          </w:tcPr>
          <w:p w:rsidR="00DB4840" w:rsidRPr="008057A5" w:rsidRDefault="00DB4840" w:rsidP="00F074D0">
            <w:pPr>
              <w:pStyle w:val="a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Снижение показателя на 0,07 </w:t>
            </w:r>
            <w:r w:rsidR="00F074D0">
              <w:rPr>
                <w:rFonts w:ascii="Times New Roman" w:hAnsi="Times New Roman"/>
              </w:rPr>
              <w:t>лет</w:t>
            </w:r>
            <w:r>
              <w:rPr>
                <w:rFonts w:ascii="Times New Roman" w:hAnsi="Times New Roman"/>
              </w:rPr>
              <w:t xml:space="preserve"> определено возрастающей доле</w:t>
            </w:r>
            <w:r w:rsidR="00F074D0"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 xml:space="preserve"> населения старших во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 xml:space="preserve">растов. В возрастной структуре доля жителей старше 65 лет превышает 16%. </w:t>
            </w:r>
            <w:r w:rsidRPr="008057A5">
              <w:rPr>
                <w:rFonts w:ascii="Times New Roman" w:hAnsi="Times New Roman"/>
              </w:rPr>
              <w:t>Со стороны здравоохранения для достиж</w:t>
            </w:r>
            <w:r w:rsidRPr="008057A5">
              <w:rPr>
                <w:rFonts w:ascii="Times New Roman" w:hAnsi="Times New Roman"/>
              </w:rPr>
              <w:t>е</w:t>
            </w:r>
            <w:r w:rsidRPr="008057A5">
              <w:rPr>
                <w:rFonts w:ascii="Times New Roman" w:hAnsi="Times New Roman"/>
              </w:rPr>
              <w:t>ния значения показателя реал</w:t>
            </w:r>
            <w:r w:rsidRPr="008057A5">
              <w:rPr>
                <w:rFonts w:ascii="Times New Roman" w:hAnsi="Times New Roman"/>
              </w:rPr>
              <w:t>и</w:t>
            </w:r>
            <w:r w:rsidRPr="008057A5">
              <w:rPr>
                <w:rFonts w:ascii="Times New Roman" w:hAnsi="Times New Roman"/>
              </w:rPr>
              <w:t xml:space="preserve">зуется комплекс </w:t>
            </w:r>
            <w:r>
              <w:rPr>
                <w:rFonts w:ascii="Times New Roman" w:hAnsi="Times New Roman"/>
              </w:rPr>
              <w:t xml:space="preserve">программных </w:t>
            </w:r>
            <w:r w:rsidRPr="008057A5">
              <w:rPr>
                <w:rFonts w:ascii="Times New Roman" w:hAnsi="Times New Roman"/>
              </w:rPr>
              <w:t>мер.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Соотношение среднед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у</w:t>
            </w:r>
            <w:r w:rsidRPr="00B16F1E">
              <w:rPr>
                <w:rFonts w:ascii="Times New Roman" w:hAnsi="Times New Roman"/>
                <w:sz w:val="24"/>
                <w:szCs w:val="24"/>
              </w:rPr>
              <w:lastRenderedPageBreak/>
              <w:t>шевых доходов и  прож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и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точного минимума,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244,3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267,6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342,3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372,3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369,7</w:t>
            </w:r>
          </w:p>
        </w:tc>
        <w:tc>
          <w:tcPr>
            <w:tcW w:w="111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373,9</w:t>
            </w:r>
          </w:p>
        </w:tc>
        <w:tc>
          <w:tcPr>
            <w:tcW w:w="1134" w:type="dxa"/>
          </w:tcPr>
          <w:p w:rsidR="00DB4840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+4,2 </w:t>
            </w:r>
          </w:p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п.п.</w:t>
            </w:r>
          </w:p>
        </w:tc>
        <w:tc>
          <w:tcPr>
            <w:tcW w:w="1134" w:type="dxa"/>
          </w:tcPr>
          <w:p w:rsidR="00DB4840" w:rsidRPr="000D7EE7" w:rsidRDefault="00DB484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100,4</w:t>
            </w:r>
          </w:p>
        </w:tc>
        <w:tc>
          <w:tcPr>
            <w:tcW w:w="2956" w:type="dxa"/>
          </w:tcPr>
          <w:p w:rsidR="00DB4840" w:rsidRPr="00D6234D" w:rsidRDefault="00DB4840" w:rsidP="00DE4C21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условиях растущей инфляции за счет более высоких темпов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роста заработной платы, пе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сионных назначений и соц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альных выплат удалось обесп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чить положительную  динам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 роста  денежных доходов населения. 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Доля населения с дене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ж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ными доходами ниже в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е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личины прожиточного минимума в общей чи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>с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 xml:space="preserve">ленности населения, % 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851" w:type="dxa"/>
          </w:tcPr>
          <w:p w:rsidR="00DB4840" w:rsidRPr="00B16F1E" w:rsidRDefault="00DB4840" w:rsidP="00B835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9,</w:t>
            </w:r>
            <w:r w:rsidR="00B835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1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</w:tcPr>
          <w:p w:rsidR="00DB4840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-1,2 </w:t>
            </w:r>
          </w:p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1134" w:type="dxa"/>
          </w:tcPr>
          <w:p w:rsidR="00DB4840" w:rsidRPr="000D7EE7" w:rsidRDefault="00B83512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-0,2 п.п.</w:t>
            </w:r>
          </w:p>
        </w:tc>
        <w:tc>
          <w:tcPr>
            <w:tcW w:w="2956" w:type="dxa"/>
          </w:tcPr>
          <w:p w:rsidR="00DB4840" w:rsidRDefault="00DB4840" w:rsidP="00DE4C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2DE0">
              <w:rPr>
                <w:rFonts w:ascii="Times New Roman" w:hAnsi="Times New Roman"/>
                <w:sz w:val="20"/>
                <w:szCs w:val="20"/>
              </w:rPr>
              <w:t>Рост экономики, увеличение на этой основе денежных доходов населения, реализация мер с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о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циальной поддержки нужда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ю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 xml:space="preserve">щихся категорий граждан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обеспечили 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сокра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щение 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 xml:space="preserve"> уро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в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 xml:space="preserve"> бедности в области  с 9,2% в 2013 году до  9% (в целом по РФ отмечен рост уровня бедн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о</w:t>
            </w:r>
            <w:r w:rsidRPr="00062DE0">
              <w:rPr>
                <w:rFonts w:ascii="Times New Roman" w:hAnsi="Times New Roman"/>
                <w:sz w:val="20"/>
                <w:szCs w:val="20"/>
              </w:rPr>
              <w:t>сти  с 10,8% до 11,2%).</w:t>
            </w:r>
          </w:p>
          <w:p w:rsidR="00DB4840" w:rsidRDefault="00DB4840" w:rsidP="00DE4C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34D">
              <w:rPr>
                <w:rFonts w:ascii="Times New Roman" w:hAnsi="Times New Roman"/>
                <w:sz w:val="20"/>
                <w:szCs w:val="20"/>
              </w:rPr>
              <w:t>В составе субъектов РФ по п</w:t>
            </w:r>
            <w:r w:rsidRPr="00D6234D">
              <w:rPr>
                <w:rFonts w:ascii="Times New Roman" w:hAnsi="Times New Roman"/>
                <w:sz w:val="20"/>
                <w:szCs w:val="20"/>
              </w:rPr>
              <w:t>о</w:t>
            </w:r>
            <w:r w:rsidRPr="00D6234D">
              <w:rPr>
                <w:rFonts w:ascii="Times New Roman" w:hAnsi="Times New Roman"/>
                <w:sz w:val="20"/>
                <w:szCs w:val="20"/>
              </w:rPr>
              <w:t>казателю бедности Вороне</w:t>
            </w:r>
            <w:r w:rsidRPr="00D6234D">
              <w:rPr>
                <w:rFonts w:ascii="Times New Roman" w:hAnsi="Times New Roman"/>
                <w:sz w:val="20"/>
                <w:szCs w:val="20"/>
              </w:rPr>
              <w:t>ж</w:t>
            </w:r>
            <w:r w:rsidRPr="00D6234D">
              <w:rPr>
                <w:rFonts w:ascii="Times New Roman" w:hAnsi="Times New Roman"/>
                <w:sz w:val="20"/>
                <w:szCs w:val="20"/>
              </w:rPr>
              <w:t xml:space="preserve">ская область в 2014 году заняла 10 место. </w:t>
            </w:r>
          </w:p>
          <w:p w:rsidR="00910DA4" w:rsidRPr="00D6234D" w:rsidRDefault="00910DA4" w:rsidP="00DE4C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Реальные располагаемые денежные доходы насел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ния,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105,8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113,5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109,3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105,1</w:t>
            </w:r>
          </w:p>
        </w:tc>
        <w:tc>
          <w:tcPr>
            <w:tcW w:w="111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134" w:type="dxa"/>
          </w:tcPr>
          <w:p w:rsidR="00DB4840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+1,4 </w:t>
            </w:r>
          </w:p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1134" w:type="dxa"/>
          </w:tcPr>
          <w:p w:rsidR="00DB4840" w:rsidRPr="000D7EE7" w:rsidRDefault="00F074D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6" w:type="dxa"/>
          </w:tcPr>
          <w:p w:rsidR="00DB4840" w:rsidRDefault="00DB4840" w:rsidP="00DE4C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610B">
              <w:rPr>
                <w:rFonts w:ascii="Times New Roman" w:hAnsi="Times New Roman"/>
                <w:sz w:val="20"/>
                <w:szCs w:val="20"/>
              </w:rPr>
              <w:t>Реальные располагаемые д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е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нежные доходы жителей Вор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о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нежской области увеличились на 6,5% (в целом по РФ сниз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и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лись – 99,</w:t>
            </w:r>
            <w:r w:rsidR="00505E60">
              <w:rPr>
                <w:rFonts w:ascii="Times New Roman" w:hAnsi="Times New Roman"/>
                <w:sz w:val="20"/>
                <w:szCs w:val="20"/>
              </w:rPr>
              <w:t>2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%). Воронежская о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б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ласть по уровню среднедуш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е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вых денежных доходов насел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е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 xml:space="preserve">ния занимает 28-е место в РФ, по приросту реальных </w:t>
            </w:r>
            <w:r>
              <w:rPr>
                <w:rFonts w:ascii="Times New Roman" w:hAnsi="Times New Roman"/>
                <w:sz w:val="20"/>
                <w:szCs w:val="20"/>
              </w:rPr>
              <w:t>распол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гаемых 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денежных доходов н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а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селения – 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3610B">
              <w:rPr>
                <w:rFonts w:ascii="Times New Roman" w:hAnsi="Times New Roman"/>
                <w:sz w:val="20"/>
                <w:szCs w:val="20"/>
              </w:rPr>
              <w:t>-е место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10DA4" w:rsidRPr="00D6234D" w:rsidRDefault="00910DA4" w:rsidP="00DE4C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Обеспеченность жильем,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. метров на одного ж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27,8</w:t>
            </w:r>
          </w:p>
        </w:tc>
        <w:tc>
          <w:tcPr>
            <w:tcW w:w="111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34" w:type="dxa"/>
          </w:tcPr>
          <w:p w:rsidR="00DB4840" w:rsidRPr="000D7EE7" w:rsidRDefault="00DB484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2956" w:type="dxa"/>
          </w:tcPr>
          <w:p w:rsidR="00DB4840" w:rsidRPr="00D6234D" w:rsidRDefault="00DB4840" w:rsidP="00F07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3C71">
              <w:rPr>
                <w:rFonts w:ascii="Times New Roman" w:hAnsi="Times New Roman"/>
                <w:sz w:val="20"/>
                <w:szCs w:val="20"/>
              </w:rPr>
              <w:t>По итогам 2014 года было вв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е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дено 21709 квартир общей площадью</w:t>
            </w:r>
            <w:r w:rsidR="00F074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1560 тыс. кв. </w:t>
            </w:r>
            <w:r w:rsidR="00F074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ме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т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 xml:space="preserve">ров, что на 15,6% выше уровня </w:t>
            </w:r>
            <w:r>
              <w:rPr>
                <w:rFonts w:ascii="Times New Roman" w:hAnsi="Times New Roman"/>
                <w:sz w:val="20"/>
                <w:szCs w:val="20"/>
              </w:rPr>
              <w:t>2013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 РФ - на 14,9%)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г.Воронеж в 2014 году введен исторический максимум жилья – 926 тыс.кв.м.). 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 xml:space="preserve"> По уровню </w:t>
            </w:r>
            <w:r w:rsidRPr="00853C7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объема ввода общей площади жилья Воронежская область на протяжении последних 5 лет занимает лидирующие позиции среди субъектов </w:t>
            </w:r>
            <w:r>
              <w:rPr>
                <w:rFonts w:ascii="Times New Roman" w:hAnsi="Times New Roman"/>
                <w:sz w:val="20"/>
                <w:szCs w:val="20"/>
              </w:rPr>
              <w:t>ЦФО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, а с 2013 года входит в тройку лидеров, уступая лишь Московской о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б</w:t>
            </w:r>
            <w:r w:rsidRPr="00853C71">
              <w:rPr>
                <w:rFonts w:ascii="Times New Roman" w:hAnsi="Times New Roman"/>
                <w:sz w:val="20"/>
                <w:szCs w:val="20"/>
              </w:rPr>
              <w:t>ласти и городу Москва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Уровень безработицы (по методологии междун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родной организации тр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да),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4,7</w:t>
            </w:r>
          </w:p>
        </w:tc>
        <w:tc>
          <w:tcPr>
            <w:tcW w:w="111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</w:tcPr>
          <w:p w:rsidR="00DB4840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-0,2 </w:t>
            </w:r>
          </w:p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1134" w:type="dxa"/>
          </w:tcPr>
          <w:p w:rsidR="00DB4840" w:rsidRPr="000D7EE7" w:rsidRDefault="00DB484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2956" w:type="dxa"/>
          </w:tcPr>
          <w:p w:rsidR="00DB4840" w:rsidRPr="00D6234D" w:rsidRDefault="00DB4840" w:rsidP="00DE4C21">
            <w:pPr>
              <w:pStyle w:val="Default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0F3233">
              <w:rPr>
                <w:rFonts w:eastAsia="Calibri"/>
                <w:color w:val="auto"/>
                <w:sz w:val="20"/>
                <w:szCs w:val="20"/>
              </w:rPr>
              <w:t>Достигнуты минимальные за весь период наблюдений пар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а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метры безработицы. Уровень безработицы на полном рынке труда составил 4,5% (в  2013 году – 4,7 %), в регистриру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е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мом секторе – 1%  (против 1,1% в 2013 году). Вороне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ж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ская область вошла в пятерку субъектов страны с наилучш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и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ми значениями показателей трудоустройства  граждан  (о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б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ласть</w:t>
            </w:r>
            <w:r w:rsidR="00910DA4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  <w:r w:rsidRPr="000F3233">
              <w:rPr>
                <w:rFonts w:eastAsia="Calibri"/>
                <w:color w:val="auto"/>
                <w:sz w:val="20"/>
                <w:szCs w:val="20"/>
              </w:rPr>
              <w:t>- 81,1%, по РФ – 64,3%, ЦФО – 70%).</w:t>
            </w:r>
            <w:r>
              <w:rPr>
                <w:rFonts w:eastAsia="Calibri"/>
                <w:color w:val="auto"/>
                <w:sz w:val="20"/>
                <w:szCs w:val="20"/>
              </w:rPr>
              <w:t xml:space="preserve"> Число вакансий в течение года в 1,5 превышало число нуждающихся в труд</w:t>
            </w:r>
            <w:r>
              <w:rPr>
                <w:rFonts w:eastAsia="Calibri"/>
                <w:color w:val="auto"/>
                <w:sz w:val="20"/>
                <w:szCs w:val="20"/>
              </w:rPr>
              <w:t>о</w:t>
            </w:r>
            <w:r>
              <w:rPr>
                <w:rFonts w:eastAsia="Calibri"/>
                <w:color w:val="auto"/>
                <w:sz w:val="20"/>
                <w:szCs w:val="20"/>
              </w:rPr>
              <w:t>устройстве.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Отношение расходов на образование к объему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ВРП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4,46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4,51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4,16</w:t>
            </w:r>
          </w:p>
        </w:tc>
        <w:tc>
          <w:tcPr>
            <w:tcW w:w="1134" w:type="dxa"/>
          </w:tcPr>
          <w:p w:rsidR="00DB4840" w:rsidRPr="00B16F1E" w:rsidRDefault="00DB4840" w:rsidP="00CB617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4,2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dxa"/>
          </w:tcPr>
          <w:p w:rsidR="00DB4840" w:rsidRPr="00C777D2" w:rsidRDefault="00DB4840" w:rsidP="00F074D0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4,1</w:t>
            </w:r>
            <w:r w:rsidR="00F074D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B4840" w:rsidRPr="00C777D2" w:rsidRDefault="00F074D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- 0,07 п.п.</w:t>
            </w:r>
          </w:p>
        </w:tc>
        <w:tc>
          <w:tcPr>
            <w:tcW w:w="1134" w:type="dxa"/>
          </w:tcPr>
          <w:p w:rsidR="00DB4840" w:rsidRPr="000D7EE7" w:rsidRDefault="00FD7C0E" w:rsidP="00A80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6" w:type="dxa"/>
          </w:tcPr>
          <w:p w:rsidR="00DB4840" w:rsidRPr="0023610B" w:rsidRDefault="00DB4840" w:rsidP="00F074D0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Данные предварительные.  В</w:t>
            </w:r>
            <w:r w:rsidRPr="00E9349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2014 </w:t>
            </w:r>
            <w:r w:rsidRPr="00F937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году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о</w:t>
            </w:r>
            <w:r w:rsidRPr="00F937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тношение расходов на образование к ВРП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сниз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лось на 0,0</w:t>
            </w:r>
            <w:r w:rsidR="00F074D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7 п.п.</w:t>
            </w:r>
            <w:r w:rsidRPr="00F937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</w:t>
            </w:r>
            <w:r w:rsidRPr="00F93730">
              <w:rPr>
                <w:rFonts w:ascii="Times New Roman" w:hAnsi="Times New Roman"/>
                <w:sz w:val="20"/>
                <w:szCs w:val="20"/>
              </w:rPr>
              <w:t>Рост расходов на образование в 2014 году с</w:t>
            </w:r>
            <w:r w:rsidRPr="00F93730">
              <w:rPr>
                <w:rFonts w:ascii="Times New Roman" w:hAnsi="Times New Roman"/>
                <w:sz w:val="20"/>
                <w:szCs w:val="20"/>
              </w:rPr>
              <w:t>о</w:t>
            </w:r>
            <w:r w:rsidRPr="00F93730">
              <w:rPr>
                <w:rFonts w:ascii="Times New Roman" w:hAnsi="Times New Roman"/>
                <w:sz w:val="20"/>
                <w:szCs w:val="20"/>
              </w:rPr>
              <w:t xml:space="preserve">ставил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93730">
              <w:rPr>
                <w:rFonts w:ascii="Times New Roman" w:hAnsi="Times New Roman"/>
                <w:sz w:val="20"/>
                <w:szCs w:val="20"/>
              </w:rPr>
              <w:t>12% к уровню 2013 года.</w:t>
            </w:r>
            <w:r w:rsidRPr="00157A42">
              <w:rPr>
                <w:sz w:val="28"/>
                <w:szCs w:val="28"/>
              </w:rPr>
              <w:t xml:space="preserve"> 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расходов на здравоохранение к объему ВРП,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5,01</w:t>
            </w:r>
          </w:p>
        </w:tc>
        <w:tc>
          <w:tcPr>
            <w:tcW w:w="1134" w:type="dxa"/>
          </w:tcPr>
          <w:p w:rsidR="00DB4840" w:rsidRPr="00B16F1E" w:rsidRDefault="00DB4840" w:rsidP="00CB61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4,89</w:t>
            </w:r>
            <w:r w:rsidRPr="001B2EA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dxa"/>
          </w:tcPr>
          <w:p w:rsidR="00DB4840" w:rsidRPr="001B2EAE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4,93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B4840" w:rsidRDefault="00F074D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+0,04</w:t>
            </w:r>
          </w:p>
          <w:p w:rsidR="00F074D0" w:rsidRPr="00C777D2" w:rsidRDefault="00F074D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1134" w:type="dxa"/>
          </w:tcPr>
          <w:p w:rsidR="00DB4840" w:rsidRPr="000D7EE7" w:rsidRDefault="00FD7C0E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56" w:type="dxa"/>
          </w:tcPr>
          <w:p w:rsidR="00DB4840" w:rsidRDefault="00DB4840" w:rsidP="00F074D0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Данные предварительные, </w:t>
            </w:r>
            <w:r w:rsidRPr="00E9349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в 2014 </w:t>
            </w:r>
            <w:r w:rsidRPr="00F937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году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о</w:t>
            </w:r>
            <w:r w:rsidRPr="00F937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тношение расходов на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здравоохранение</w:t>
            </w:r>
            <w:r w:rsidRPr="00F937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к ВРП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ув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личилось на 0,0</w:t>
            </w:r>
            <w:r w:rsidR="00F074D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4 п.п.</w:t>
            </w:r>
          </w:p>
          <w:p w:rsidR="00910DA4" w:rsidRPr="0023610B" w:rsidRDefault="00910DA4" w:rsidP="00F074D0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населения, участвующего в платных культурно-досуговых м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роприятиях, проводимых учреждениями культуры</w:t>
            </w:r>
            <w:r w:rsidR="004374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 учетом областных у</w:t>
            </w:r>
            <w:r w:rsidR="0043749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="0043749D">
              <w:rPr>
                <w:rFonts w:ascii="Times New Roman" w:hAnsi="Times New Roman"/>
                <w:color w:val="000000"/>
                <w:sz w:val="24"/>
                <w:szCs w:val="24"/>
              </w:rPr>
              <w:t>реждений)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134,5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114" w:type="dxa"/>
          </w:tcPr>
          <w:p w:rsidR="00DB4840" w:rsidRPr="00C777D2" w:rsidRDefault="00DB4840" w:rsidP="00F074D0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074D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B4840" w:rsidRPr="00C777D2" w:rsidRDefault="00F074D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34" w:type="dxa"/>
          </w:tcPr>
          <w:p w:rsidR="00DB4840" w:rsidRPr="000D7EE7" w:rsidRDefault="00F074D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2956" w:type="dxa"/>
          </w:tcPr>
          <w:p w:rsidR="00DB4840" w:rsidRPr="00162804" w:rsidRDefault="00AB2C4C" w:rsidP="00910DA4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2C4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>оля населения, охваченного мероприятиями в сфере кул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 xml:space="preserve">туры </w:t>
            </w:r>
            <w:r w:rsidRPr="00AB2C4C">
              <w:rPr>
                <w:rFonts w:ascii="Times New Roman" w:hAnsi="Times New Roman" w:cs="Times New Roman"/>
                <w:sz w:val="20"/>
                <w:szCs w:val="20"/>
              </w:rPr>
              <w:t>составила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 xml:space="preserve"> 75,4% против 71,9% в 2013 году.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>Доля расх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дов на культуру в расходах консолидированного бюджета Воронежской области состав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>ла 2,5%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074D0" w:rsidRPr="00AB2C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населения, систематически зан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мающегося физической культурой и спортом, тыс. чел.</w:t>
            </w:r>
            <w:r w:rsidRPr="00B16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355,7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513,6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572,1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680,5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681,0</w:t>
            </w:r>
          </w:p>
        </w:tc>
        <w:tc>
          <w:tcPr>
            <w:tcW w:w="111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759,95</w:t>
            </w:r>
          </w:p>
        </w:tc>
        <w:tc>
          <w:tcPr>
            <w:tcW w:w="113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134" w:type="dxa"/>
          </w:tcPr>
          <w:p w:rsidR="00DB4840" w:rsidRPr="000D7EE7" w:rsidRDefault="00DB484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2956" w:type="dxa"/>
          </w:tcPr>
          <w:p w:rsidR="00DB4840" w:rsidRPr="003F3478" w:rsidRDefault="00DB4840" w:rsidP="00DE4C21">
            <w:pPr>
              <w:spacing w:line="26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Достижению планового</w:t>
            </w:r>
            <w:r w:rsidRPr="007778FC">
              <w:rPr>
                <w:rFonts w:ascii="Times New Roman" w:hAnsi="Times New Roman"/>
                <w:sz w:val="20"/>
                <w:szCs w:val="20"/>
              </w:rPr>
              <w:t xml:space="preserve"> знач</w:t>
            </w:r>
            <w:r w:rsidRPr="007778FC">
              <w:rPr>
                <w:rFonts w:ascii="Times New Roman" w:hAnsi="Times New Roman"/>
                <w:sz w:val="20"/>
                <w:szCs w:val="20"/>
              </w:rPr>
              <w:t>е</w:t>
            </w:r>
            <w:r w:rsidRPr="007778FC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7778FC">
              <w:rPr>
                <w:rFonts w:ascii="Times New Roman" w:hAnsi="Times New Roman"/>
                <w:sz w:val="20"/>
                <w:szCs w:val="20"/>
              </w:rPr>
              <w:t xml:space="preserve"> показател</w:t>
            </w:r>
            <w:r>
              <w:rPr>
                <w:rFonts w:ascii="Times New Roman" w:hAnsi="Times New Roman"/>
                <w:sz w:val="20"/>
                <w:szCs w:val="20"/>
              </w:rPr>
              <w:t>я способствовало расширение сети спортивных объектов.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 xml:space="preserve"> В 2014 году в обла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с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ти введено 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 xml:space="preserve"> физкультурно-оздоровительных комплексов, 5 стадионов, 3 городошные площадки, футбольное поле, плавательный бассейн, лыж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е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роллерная трасса и 50 спорти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в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ных площадок. В настоящее время в области функционир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у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ют 79 спортивных организаций, в которых открыто 337 отдел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е</w:t>
            </w:r>
            <w:r w:rsidRPr="003F3478">
              <w:rPr>
                <w:rFonts w:ascii="Times New Roman" w:hAnsi="Times New Roman"/>
                <w:sz w:val="20"/>
                <w:szCs w:val="20"/>
              </w:rPr>
              <w:t>ний по 58-ми видам спорта.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расходов на культуру к объему ВРП,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34" w:type="dxa"/>
          </w:tcPr>
          <w:p w:rsidR="00DB4840" w:rsidRPr="00B16F1E" w:rsidRDefault="00DB4840" w:rsidP="001B2E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dxa"/>
          </w:tcPr>
          <w:p w:rsidR="00DB4840" w:rsidRPr="00C777D2" w:rsidRDefault="00DB4840" w:rsidP="0052209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77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  <w:r w:rsidR="005220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B4840" w:rsidRPr="00C777D2" w:rsidRDefault="00522094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- 0,07 п.п.</w:t>
            </w:r>
          </w:p>
        </w:tc>
        <w:tc>
          <w:tcPr>
            <w:tcW w:w="1134" w:type="dxa"/>
          </w:tcPr>
          <w:p w:rsidR="00DB4840" w:rsidRPr="00522094" w:rsidRDefault="00FD7C0E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</w:p>
        </w:tc>
        <w:tc>
          <w:tcPr>
            <w:tcW w:w="2956" w:type="dxa"/>
          </w:tcPr>
          <w:p w:rsidR="00DB4840" w:rsidRPr="003F3478" w:rsidRDefault="00DB4840" w:rsidP="005220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3478">
              <w:rPr>
                <w:rFonts w:ascii="Times New Roman" w:hAnsi="Times New Roman"/>
                <w:sz w:val="20"/>
                <w:szCs w:val="20"/>
              </w:rPr>
              <w:t xml:space="preserve">Данные предварительные. 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 xml:space="preserve"> Ра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>с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>ходы консолидированного бюджета Воронежской области на культуру в 2014 году сост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>а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>вили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>3,7 млрд.рублей, что на 7,4</w:t>
            </w:r>
            <w:r>
              <w:rPr>
                <w:rFonts w:ascii="Times New Roman" w:hAnsi="Times New Roman"/>
                <w:sz w:val="20"/>
                <w:szCs w:val="20"/>
              </w:rPr>
              <w:t>% выше уровня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 xml:space="preserve"> 2013 года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628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B16F1E" w:rsidRDefault="00DB4840" w:rsidP="00BA15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Доступность дошкольного образования для детей в возрасте от трех до семи лет,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134" w:type="dxa"/>
          </w:tcPr>
          <w:p w:rsidR="00DB4840" w:rsidRPr="00F21A58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A58">
              <w:rPr>
                <w:rFonts w:ascii="Times New Roman" w:hAnsi="Times New Roman"/>
                <w:sz w:val="24"/>
                <w:szCs w:val="24"/>
              </w:rPr>
              <w:t>90</w:t>
            </w:r>
            <w:r w:rsidR="00910DA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4" w:type="dxa"/>
          </w:tcPr>
          <w:p w:rsidR="00DB4840" w:rsidRPr="00F21A58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A58"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</w:tcPr>
          <w:p w:rsidR="00DB4840" w:rsidRPr="00F21A58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A58">
              <w:rPr>
                <w:rFonts w:ascii="Times New Roman" w:hAnsi="Times New Roman"/>
                <w:sz w:val="24"/>
                <w:szCs w:val="24"/>
              </w:rPr>
              <w:t>107,2</w:t>
            </w:r>
          </w:p>
        </w:tc>
        <w:tc>
          <w:tcPr>
            <w:tcW w:w="1134" w:type="dxa"/>
          </w:tcPr>
          <w:p w:rsidR="00DB4840" w:rsidRPr="000D7EE7" w:rsidRDefault="00DB484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119,9</w:t>
            </w:r>
          </w:p>
        </w:tc>
        <w:tc>
          <w:tcPr>
            <w:tcW w:w="2956" w:type="dxa"/>
          </w:tcPr>
          <w:p w:rsidR="00DB4840" w:rsidRPr="003F3478" w:rsidRDefault="00DB4840" w:rsidP="00910D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0297">
              <w:rPr>
                <w:rFonts w:ascii="Times New Roman" w:hAnsi="Times New Roman"/>
                <w:sz w:val="20"/>
                <w:szCs w:val="20"/>
              </w:rPr>
              <w:t>Для детей дошкольного возра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с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 xml:space="preserve">та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2014 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году введено допо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л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нительно 6934 новых места, из них 1314 мест – в вариативных формах. Построено 6 детских садов, осуществлен капитал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ь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ный ремонт 62-х объектов во всех муниципальных районах и городских округах. В муниц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и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пальную собственность прио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б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ретено 4 детских сада на терр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и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тории городского округа – г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о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 xml:space="preserve">род Воронеж, построенных </w:t>
            </w:r>
            <w:r w:rsidRPr="00980297">
              <w:rPr>
                <w:rFonts w:ascii="Times New Roman" w:hAnsi="Times New Roman"/>
                <w:sz w:val="20"/>
                <w:szCs w:val="20"/>
              </w:rPr>
              <w:lastRenderedPageBreak/>
              <w:t>строительными компаниями-инвесторами.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За счет эффе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к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тивного использования пом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е</w:t>
            </w:r>
            <w:r w:rsidRPr="00980297">
              <w:rPr>
                <w:rFonts w:ascii="Times New Roman" w:hAnsi="Times New Roman"/>
                <w:sz w:val="20"/>
                <w:szCs w:val="20"/>
              </w:rPr>
              <w:t>щений открыты дошкольные группы в общеобразовательных организациях.</w:t>
            </w:r>
          </w:p>
        </w:tc>
      </w:tr>
      <w:tr w:rsidR="00DB4840" w:rsidRPr="000D7EE7" w:rsidTr="00BA1579">
        <w:tc>
          <w:tcPr>
            <w:tcW w:w="534" w:type="dxa"/>
          </w:tcPr>
          <w:p w:rsidR="00DB4840" w:rsidRPr="00536C02" w:rsidRDefault="00DB4840" w:rsidP="00BA1579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4840" w:rsidRPr="00C86A2F" w:rsidRDefault="00DB4840" w:rsidP="00BA1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объектов размещения отходов, с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ответствующих норм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16F1E">
              <w:rPr>
                <w:rFonts w:ascii="Times New Roman" w:hAnsi="Times New Roman"/>
                <w:color w:val="000000"/>
                <w:sz w:val="24"/>
                <w:szCs w:val="24"/>
              </w:rPr>
              <w:t>тивным требованиям, в общем количестве, %</w:t>
            </w:r>
          </w:p>
        </w:tc>
        <w:tc>
          <w:tcPr>
            <w:tcW w:w="1643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2,04</w:t>
            </w:r>
          </w:p>
        </w:tc>
        <w:tc>
          <w:tcPr>
            <w:tcW w:w="929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2,51</w:t>
            </w:r>
          </w:p>
        </w:tc>
        <w:tc>
          <w:tcPr>
            <w:tcW w:w="992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2,84</w:t>
            </w:r>
          </w:p>
        </w:tc>
        <w:tc>
          <w:tcPr>
            <w:tcW w:w="851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1E">
              <w:rPr>
                <w:rFonts w:ascii="Times New Roman" w:hAnsi="Times New Roman"/>
                <w:sz w:val="24"/>
                <w:szCs w:val="24"/>
              </w:rPr>
              <w:t>3,60</w:t>
            </w:r>
          </w:p>
        </w:tc>
        <w:tc>
          <w:tcPr>
            <w:tcW w:w="1134" w:type="dxa"/>
          </w:tcPr>
          <w:p w:rsidR="00DB4840" w:rsidRPr="00B16F1E" w:rsidRDefault="00DB4840" w:rsidP="00BA157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F1E">
              <w:rPr>
                <w:rFonts w:ascii="Times New Roman" w:hAnsi="Times New Roman"/>
                <w:bCs/>
                <w:sz w:val="24"/>
                <w:szCs w:val="24"/>
              </w:rPr>
              <w:t>4,26</w:t>
            </w:r>
          </w:p>
        </w:tc>
        <w:tc>
          <w:tcPr>
            <w:tcW w:w="111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134" w:type="dxa"/>
          </w:tcPr>
          <w:p w:rsidR="00DB4840" w:rsidRPr="00C777D2" w:rsidRDefault="00DB4840" w:rsidP="00BA157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34" w:type="dxa"/>
          </w:tcPr>
          <w:p w:rsidR="00DB4840" w:rsidRPr="000D7EE7" w:rsidRDefault="00DB4840" w:rsidP="00B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  <w:tc>
          <w:tcPr>
            <w:tcW w:w="2956" w:type="dxa"/>
          </w:tcPr>
          <w:p w:rsidR="00DB4840" w:rsidRPr="003F3478" w:rsidRDefault="00DB4840" w:rsidP="00910DA4">
            <w:pPr>
              <w:pStyle w:val="a5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За 2014 год количество объе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тов размещения отходов, не соответствующих нормати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в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ным требованиям, по сравн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нию с 2013 годом снизилось на 93 единицы, что составляет 17,6% от общего количества объектов размещения отходов, эксплуатируемых на террит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рии Воронежской области </w:t>
            </w:r>
          </w:p>
        </w:tc>
      </w:tr>
    </w:tbl>
    <w:p w:rsidR="000D7EE7" w:rsidRDefault="000D7EE7" w:rsidP="001B2EAE">
      <w:pPr>
        <w:spacing w:after="0" w:line="240" w:lineRule="auto"/>
        <w:jc w:val="center"/>
      </w:pPr>
    </w:p>
    <w:sectPr w:rsidR="000D7EE7" w:rsidSect="00CB6174">
      <w:headerReference w:type="default" r:id="rId8"/>
      <w:pgSz w:w="16838" w:h="11906" w:orient="landscape"/>
      <w:pgMar w:top="709" w:right="395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62A" w:rsidRDefault="00A8162A" w:rsidP="00B50297">
      <w:pPr>
        <w:spacing w:after="0" w:line="240" w:lineRule="auto"/>
      </w:pPr>
      <w:r>
        <w:separator/>
      </w:r>
    </w:p>
  </w:endnote>
  <w:endnote w:type="continuationSeparator" w:id="1">
    <w:p w:rsidR="00A8162A" w:rsidRDefault="00A8162A" w:rsidP="00B50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62A" w:rsidRDefault="00A8162A" w:rsidP="00B50297">
      <w:pPr>
        <w:spacing w:after="0" w:line="240" w:lineRule="auto"/>
      </w:pPr>
      <w:r>
        <w:separator/>
      </w:r>
    </w:p>
  </w:footnote>
  <w:footnote w:type="continuationSeparator" w:id="1">
    <w:p w:rsidR="00A8162A" w:rsidRDefault="00A8162A" w:rsidP="00B50297">
      <w:pPr>
        <w:spacing w:after="0" w:line="240" w:lineRule="auto"/>
      </w:pPr>
      <w:r>
        <w:continuationSeparator/>
      </w:r>
    </w:p>
  </w:footnote>
  <w:footnote w:id="2">
    <w:p w:rsidR="00DE4C21" w:rsidRPr="00CB6174" w:rsidRDefault="00DE4C21" w:rsidP="00CB61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6174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CB6174">
        <w:rPr>
          <w:rFonts w:ascii="Times New Roman" w:hAnsi="Times New Roman" w:cs="Times New Roman"/>
          <w:sz w:val="20"/>
          <w:szCs w:val="20"/>
        </w:rPr>
        <w:t xml:space="preserve"> отчетны</w:t>
      </w:r>
      <w:r w:rsidR="006E22A0">
        <w:rPr>
          <w:rFonts w:ascii="Times New Roman" w:hAnsi="Times New Roman" w:cs="Times New Roman"/>
          <w:sz w:val="20"/>
          <w:szCs w:val="20"/>
        </w:rPr>
        <w:t>е</w:t>
      </w:r>
      <w:r w:rsidRPr="00CB6174">
        <w:rPr>
          <w:rFonts w:ascii="Times New Roman" w:hAnsi="Times New Roman" w:cs="Times New Roman"/>
          <w:sz w:val="20"/>
          <w:szCs w:val="20"/>
        </w:rPr>
        <w:t xml:space="preserve"> данны</w:t>
      </w:r>
      <w:r w:rsidR="006E22A0">
        <w:rPr>
          <w:rFonts w:ascii="Times New Roman" w:hAnsi="Times New Roman" w:cs="Times New Roman"/>
          <w:sz w:val="20"/>
          <w:szCs w:val="20"/>
        </w:rPr>
        <w:t>е</w:t>
      </w:r>
      <w:r w:rsidRPr="00CB6174">
        <w:rPr>
          <w:rFonts w:ascii="Times New Roman" w:hAnsi="Times New Roman" w:cs="Times New Roman"/>
          <w:sz w:val="20"/>
          <w:szCs w:val="20"/>
        </w:rPr>
        <w:t xml:space="preserve"> Территориального органа Федеральной службы государственной статистики по Воронежской области</w:t>
      </w:r>
    </w:p>
  </w:footnote>
  <w:footnote w:id="3">
    <w:p w:rsidR="00DE4C21" w:rsidRPr="00CB6174" w:rsidRDefault="00DE4C21">
      <w:pPr>
        <w:pStyle w:val="ad"/>
        <w:rPr>
          <w:rFonts w:ascii="Times New Roman" w:hAnsi="Times New Roman" w:cs="Times New Roman"/>
        </w:rPr>
      </w:pPr>
      <w:r w:rsidRPr="00CB6174">
        <w:rPr>
          <w:rStyle w:val="af"/>
          <w:rFonts w:ascii="Times New Roman" w:hAnsi="Times New Roman" w:cs="Times New Roman"/>
        </w:rPr>
        <w:footnoteRef/>
      </w:r>
      <w:r w:rsidRPr="00CB6174">
        <w:rPr>
          <w:rFonts w:ascii="Times New Roman" w:hAnsi="Times New Roman" w:cs="Times New Roman"/>
        </w:rPr>
        <w:t xml:space="preserve"> оценочные данные </w:t>
      </w:r>
    </w:p>
  </w:footnote>
  <w:footnote w:id="4">
    <w:p w:rsidR="00DE4C21" w:rsidRPr="00CB6174" w:rsidRDefault="00DE4C21" w:rsidP="00CB6174">
      <w:pPr>
        <w:pStyle w:val="ConsPlusNormal"/>
        <w:widowControl/>
        <w:ind w:right="-2" w:firstLine="0"/>
        <w:jc w:val="both"/>
        <w:outlineLvl w:val="1"/>
        <w:rPr>
          <w:rFonts w:ascii="Times New Roman" w:hAnsi="Times New Roman" w:cs="Times New Roman"/>
        </w:rPr>
      </w:pPr>
      <w:r w:rsidRPr="00CB6174">
        <w:rPr>
          <w:rStyle w:val="af"/>
          <w:rFonts w:ascii="Times New Roman" w:hAnsi="Times New Roman" w:cs="Times New Roman"/>
        </w:rPr>
        <w:footnoteRef/>
      </w:r>
      <w:r w:rsidRPr="00CB6174">
        <w:rPr>
          <w:rFonts w:ascii="Times New Roman" w:hAnsi="Times New Roman" w:cs="Times New Roman"/>
        </w:rPr>
        <w:t xml:space="preserve"> плановое значение индикатора приведено в соответствии с Законом Воронежской области от 08.06.2012 № 80-ОЗ (в ред. от 02.03.2015) «О Программе социально-экономического развития Воронежской области на 2012 – 2016 годы».</w:t>
      </w:r>
    </w:p>
    <w:p w:rsidR="00DE4C21" w:rsidRPr="00CB6174" w:rsidRDefault="00DE4C21">
      <w:pPr>
        <w:pStyle w:val="ad"/>
        <w:rPr>
          <w:rFonts w:ascii="Times New Roman" w:hAnsi="Times New Roman" w:cs="Times New Roman"/>
        </w:rPr>
      </w:pPr>
    </w:p>
  </w:footnote>
  <w:footnote w:id="5">
    <w:p w:rsidR="00DE4C21" w:rsidRDefault="00DE4C21">
      <w:pPr>
        <w:pStyle w:val="ad"/>
      </w:pPr>
      <w:r>
        <w:rPr>
          <w:rStyle w:val="af"/>
        </w:rPr>
        <w:footnoteRef/>
      </w:r>
      <w:r>
        <w:t xml:space="preserve"> </w:t>
      </w:r>
      <w:r w:rsidRPr="00A25241">
        <w:rPr>
          <w:rFonts w:ascii="Times New Roman" w:hAnsi="Times New Roman"/>
        </w:rPr>
        <w:t>оперативные данные Росстата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26986"/>
      <w:docPartObj>
        <w:docPartGallery w:val="Page Numbers (Top of Page)"/>
        <w:docPartUnique/>
      </w:docPartObj>
    </w:sdtPr>
    <w:sdtContent>
      <w:p w:rsidR="00DE4C21" w:rsidRDefault="00AA11B1">
        <w:pPr>
          <w:pStyle w:val="a9"/>
          <w:jc w:val="center"/>
        </w:pPr>
        <w:fldSimple w:instr=" PAGE   \* MERGEFORMAT ">
          <w:r w:rsidR="00505E60">
            <w:rPr>
              <w:noProof/>
            </w:rPr>
            <w:t>7</w:t>
          </w:r>
        </w:fldSimple>
      </w:p>
    </w:sdtContent>
  </w:sdt>
  <w:tbl>
    <w:tblPr>
      <w:tblStyle w:val="a7"/>
      <w:tblW w:w="15397" w:type="dxa"/>
      <w:tblLayout w:type="fixed"/>
      <w:tblLook w:val="04A0"/>
    </w:tblPr>
    <w:tblGrid>
      <w:gridCol w:w="534"/>
      <w:gridCol w:w="2976"/>
      <w:gridCol w:w="1643"/>
      <w:gridCol w:w="929"/>
      <w:gridCol w:w="992"/>
      <w:gridCol w:w="851"/>
      <w:gridCol w:w="1134"/>
      <w:gridCol w:w="1114"/>
      <w:gridCol w:w="1134"/>
      <w:gridCol w:w="1134"/>
      <w:gridCol w:w="2956"/>
    </w:tblGrid>
    <w:tr w:rsidR="00DE4C21" w:rsidRPr="000D7EE7" w:rsidTr="00DE4C21">
      <w:tc>
        <w:tcPr>
          <w:tcW w:w="534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1</w:t>
          </w:r>
        </w:p>
      </w:tc>
      <w:tc>
        <w:tcPr>
          <w:tcW w:w="2976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2</w:t>
          </w:r>
        </w:p>
      </w:tc>
      <w:tc>
        <w:tcPr>
          <w:tcW w:w="1643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3</w:t>
          </w:r>
        </w:p>
      </w:tc>
      <w:tc>
        <w:tcPr>
          <w:tcW w:w="929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4</w:t>
          </w:r>
        </w:p>
      </w:tc>
      <w:tc>
        <w:tcPr>
          <w:tcW w:w="992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5</w:t>
          </w:r>
        </w:p>
      </w:tc>
      <w:tc>
        <w:tcPr>
          <w:tcW w:w="851" w:type="dxa"/>
        </w:tcPr>
        <w:p w:rsidR="00DE4C21" w:rsidRPr="000D7EE7" w:rsidRDefault="00DE4C21" w:rsidP="00DE4C21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D7EE7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  <w:tc>
        <w:tcPr>
          <w:tcW w:w="1134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7</w:t>
          </w:r>
        </w:p>
      </w:tc>
      <w:tc>
        <w:tcPr>
          <w:tcW w:w="1114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8</w:t>
          </w:r>
        </w:p>
      </w:tc>
      <w:tc>
        <w:tcPr>
          <w:tcW w:w="1134" w:type="dxa"/>
          <w:vAlign w:val="center"/>
        </w:tcPr>
        <w:p w:rsidR="00DE4C21" w:rsidRPr="000D7EE7" w:rsidRDefault="00DE4C21" w:rsidP="00DE4C21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0D7EE7">
            <w:rPr>
              <w:rFonts w:ascii="Times New Roman" w:eastAsia="Times New Roman" w:hAnsi="Times New Roman" w:cs="Times New Roman"/>
              <w:bCs/>
              <w:color w:val="000000"/>
              <w:sz w:val="24"/>
              <w:szCs w:val="24"/>
              <w:lang w:eastAsia="ru-RU"/>
            </w:rPr>
            <w:t>9</w:t>
          </w:r>
        </w:p>
      </w:tc>
      <w:tc>
        <w:tcPr>
          <w:tcW w:w="1134" w:type="dxa"/>
        </w:tcPr>
        <w:p w:rsidR="00DE4C21" w:rsidRPr="000D7EE7" w:rsidRDefault="00DE4C21" w:rsidP="00DE4C21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D7EE7">
            <w:rPr>
              <w:rFonts w:ascii="Times New Roman" w:hAnsi="Times New Roman" w:cs="Times New Roman"/>
              <w:sz w:val="24"/>
              <w:szCs w:val="24"/>
            </w:rPr>
            <w:t>10</w:t>
          </w:r>
        </w:p>
      </w:tc>
      <w:tc>
        <w:tcPr>
          <w:tcW w:w="2956" w:type="dxa"/>
        </w:tcPr>
        <w:p w:rsidR="00DE4C21" w:rsidRPr="000D7EE7" w:rsidRDefault="00DE4C21" w:rsidP="00DE4C21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D7EE7">
            <w:rPr>
              <w:rFonts w:ascii="Times New Roman" w:hAnsi="Times New Roman" w:cs="Times New Roman"/>
              <w:sz w:val="24"/>
              <w:szCs w:val="24"/>
            </w:rPr>
            <w:t>11</w:t>
          </w:r>
        </w:p>
      </w:tc>
    </w:tr>
  </w:tbl>
  <w:p w:rsidR="00DE4C21" w:rsidRDefault="00DE4C2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540D9"/>
    <w:multiLevelType w:val="hybridMultilevel"/>
    <w:tmpl w:val="2C0C1058"/>
    <w:lvl w:ilvl="0" w:tplc="4D4002D0">
      <w:start w:val="1"/>
      <w:numFmt w:val="decimal"/>
      <w:lvlText w:val="%1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02952"/>
    <w:multiLevelType w:val="hybridMultilevel"/>
    <w:tmpl w:val="C7CC543A"/>
    <w:lvl w:ilvl="0" w:tplc="B0C02A5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EE7"/>
    <w:rsid w:val="00085D9A"/>
    <w:rsid w:val="000D7EE7"/>
    <w:rsid w:val="000E38F5"/>
    <w:rsid w:val="001076F9"/>
    <w:rsid w:val="00117463"/>
    <w:rsid w:val="00137BC2"/>
    <w:rsid w:val="001B2EAE"/>
    <w:rsid w:val="001B5A0D"/>
    <w:rsid w:val="0022575D"/>
    <w:rsid w:val="00270919"/>
    <w:rsid w:val="00311BD5"/>
    <w:rsid w:val="0033685E"/>
    <w:rsid w:val="00383E8B"/>
    <w:rsid w:val="0043749D"/>
    <w:rsid w:val="00442D23"/>
    <w:rsid w:val="004B540E"/>
    <w:rsid w:val="004C36B7"/>
    <w:rsid w:val="004C7E12"/>
    <w:rsid w:val="004D4273"/>
    <w:rsid w:val="00505E60"/>
    <w:rsid w:val="00522094"/>
    <w:rsid w:val="00536C02"/>
    <w:rsid w:val="00562B15"/>
    <w:rsid w:val="005729B8"/>
    <w:rsid w:val="005F576A"/>
    <w:rsid w:val="00623545"/>
    <w:rsid w:val="00630511"/>
    <w:rsid w:val="00665E7B"/>
    <w:rsid w:val="00677B17"/>
    <w:rsid w:val="00677FB7"/>
    <w:rsid w:val="006A313B"/>
    <w:rsid w:val="006E22A0"/>
    <w:rsid w:val="006E7481"/>
    <w:rsid w:val="007375C7"/>
    <w:rsid w:val="0074613D"/>
    <w:rsid w:val="00762762"/>
    <w:rsid w:val="00797063"/>
    <w:rsid w:val="007A0B11"/>
    <w:rsid w:val="007D2DB2"/>
    <w:rsid w:val="007E403B"/>
    <w:rsid w:val="007F7757"/>
    <w:rsid w:val="00802D60"/>
    <w:rsid w:val="008A3C79"/>
    <w:rsid w:val="008E41A1"/>
    <w:rsid w:val="009009C6"/>
    <w:rsid w:val="00907EF4"/>
    <w:rsid w:val="00910DA4"/>
    <w:rsid w:val="009A61DD"/>
    <w:rsid w:val="009B5E84"/>
    <w:rsid w:val="00A8013A"/>
    <w:rsid w:val="00A80F8B"/>
    <w:rsid w:val="00A8162A"/>
    <w:rsid w:val="00AA11B1"/>
    <w:rsid w:val="00AB2C4C"/>
    <w:rsid w:val="00B30483"/>
    <w:rsid w:val="00B50297"/>
    <w:rsid w:val="00B83512"/>
    <w:rsid w:val="00BA1579"/>
    <w:rsid w:val="00BE5DF8"/>
    <w:rsid w:val="00BF081F"/>
    <w:rsid w:val="00C3141B"/>
    <w:rsid w:val="00C75FCA"/>
    <w:rsid w:val="00C9595E"/>
    <w:rsid w:val="00CB6174"/>
    <w:rsid w:val="00CC354A"/>
    <w:rsid w:val="00CF680C"/>
    <w:rsid w:val="00D23FDB"/>
    <w:rsid w:val="00D40167"/>
    <w:rsid w:val="00D42607"/>
    <w:rsid w:val="00D43ED3"/>
    <w:rsid w:val="00D60C5F"/>
    <w:rsid w:val="00DB4840"/>
    <w:rsid w:val="00DD7095"/>
    <w:rsid w:val="00DE4C21"/>
    <w:rsid w:val="00E012DD"/>
    <w:rsid w:val="00EB4C2A"/>
    <w:rsid w:val="00EC576C"/>
    <w:rsid w:val="00EC7206"/>
    <w:rsid w:val="00EE0689"/>
    <w:rsid w:val="00F074D0"/>
    <w:rsid w:val="00F34FE8"/>
    <w:rsid w:val="00FC4F6A"/>
    <w:rsid w:val="00FD34F6"/>
    <w:rsid w:val="00FD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0D7EE7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0D7EE7"/>
    <w:rPr>
      <w:rFonts w:ascii="Calibri" w:eastAsia="Calibri" w:hAnsi="Calibri" w:cs="Times New Roman"/>
      <w:sz w:val="20"/>
      <w:szCs w:val="20"/>
    </w:rPr>
  </w:style>
  <w:style w:type="paragraph" w:customStyle="1" w:styleId="1">
    <w:name w:val="Стиль1"/>
    <w:basedOn w:val="a"/>
    <w:link w:val="10"/>
    <w:qFormat/>
    <w:rsid w:val="000D7EE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0">
    <w:name w:val="Стиль1 Знак"/>
    <w:link w:val="1"/>
    <w:rsid w:val="000D7EE7"/>
    <w:rPr>
      <w:rFonts w:ascii="Times New Roman" w:eastAsia="Calibri" w:hAnsi="Times New Roman" w:cs="Times New Roman"/>
      <w:sz w:val="28"/>
      <w:szCs w:val="20"/>
    </w:rPr>
  </w:style>
  <w:style w:type="paragraph" w:customStyle="1" w:styleId="13pt">
    <w:name w:val="Обычный + 13 pt"/>
    <w:basedOn w:val="a"/>
    <w:rsid w:val="000D7EE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No Spacing"/>
    <w:link w:val="a6"/>
    <w:uiPriority w:val="1"/>
    <w:qFormat/>
    <w:rsid w:val="000D7EE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0D7EE7"/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0D7EE7"/>
    <w:pPr>
      <w:widowControl w:val="0"/>
      <w:autoSpaceDE w:val="0"/>
      <w:autoSpaceDN w:val="0"/>
      <w:adjustRightInd w:val="0"/>
      <w:spacing w:after="0" w:line="326" w:lineRule="exact"/>
      <w:ind w:firstLine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D7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0D7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36C0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5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0297"/>
  </w:style>
  <w:style w:type="paragraph" w:styleId="ab">
    <w:name w:val="footer"/>
    <w:basedOn w:val="a"/>
    <w:link w:val="ac"/>
    <w:uiPriority w:val="99"/>
    <w:semiHidden/>
    <w:unhideWhenUsed/>
    <w:rsid w:val="00B5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50297"/>
  </w:style>
  <w:style w:type="paragraph" w:styleId="ad">
    <w:name w:val="footnote text"/>
    <w:basedOn w:val="a"/>
    <w:link w:val="ae"/>
    <w:uiPriority w:val="99"/>
    <w:semiHidden/>
    <w:unhideWhenUsed/>
    <w:rsid w:val="006E74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E748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E7481"/>
    <w:rPr>
      <w:vertAlign w:val="superscript"/>
    </w:rPr>
  </w:style>
  <w:style w:type="paragraph" w:customStyle="1" w:styleId="ConsPlusNormal">
    <w:name w:val="ConsPlusNormal"/>
    <w:rsid w:val="00CB61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6BE8F-2475-49A1-AF75-41F5A669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Лариса</dc:creator>
  <cp:lastModifiedBy>vzhdanova</cp:lastModifiedBy>
  <cp:revision>22</cp:revision>
  <cp:lastPrinted>2015-05-27T09:57:00Z</cp:lastPrinted>
  <dcterms:created xsi:type="dcterms:W3CDTF">2015-05-25T13:50:00Z</dcterms:created>
  <dcterms:modified xsi:type="dcterms:W3CDTF">2015-06-01T06:35:00Z</dcterms:modified>
</cp:coreProperties>
</file>